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C8C" w:rsidRPr="007F6DEB" w:rsidRDefault="00BD5C8C" w:rsidP="00BD5C8C">
      <w:pPr>
        <w:jc w:val="both"/>
        <w:rPr>
          <w:rFonts w:ascii="Arial" w:hAnsi="Arial" w:cs="Arial"/>
          <w:b/>
          <w:sz w:val="24"/>
        </w:rPr>
      </w:pPr>
      <w:r>
        <w:rPr>
          <w:rFonts w:ascii="Arial" w:hAnsi="Arial" w:cs="Arial"/>
          <w:b/>
          <w:sz w:val="24"/>
        </w:rPr>
        <w:t>Plzeň čeká výjimečný rok 2025. Unikátní program připomene 10 let od realizace projektu Plzeň – Evropské hlavní město kultury</w:t>
      </w:r>
    </w:p>
    <w:p w:rsidR="00BD5C8C" w:rsidRDefault="00BD5C8C" w:rsidP="00BD5C8C">
      <w:pPr>
        <w:jc w:val="both"/>
        <w:rPr>
          <w:rFonts w:ascii="Arial" w:hAnsi="Arial" w:cs="Arial"/>
          <w:b/>
        </w:rPr>
      </w:pPr>
    </w:p>
    <w:p w:rsidR="00BD5C8C" w:rsidRDefault="00BD5C8C" w:rsidP="00BD5C8C">
      <w:pPr>
        <w:jc w:val="both"/>
        <w:rPr>
          <w:rFonts w:ascii="Arial" w:hAnsi="Arial" w:cs="Arial"/>
          <w:b/>
        </w:rPr>
      </w:pPr>
      <w:bookmarkStart w:id="0" w:name="_Hlk123217920"/>
      <w:r>
        <w:rPr>
          <w:rFonts w:ascii="Arial" w:hAnsi="Arial" w:cs="Arial"/>
          <w:b/>
        </w:rPr>
        <w:t>Plzeň připravila výjimečný program pro rok 2025, a to jako oslavu výročí deseti let od</w:t>
      </w:r>
      <w:r w:rsidR="00100EFC">
        <w:rPr>
          <w:rFonts w:ascii="Arial" w:hAnsi="Arial" w:cs="Arial"/>
          <w:b/>
        </w:rPr>
        <w:t> </w:t>
      </w:r>
      <w:r>
        <w:rPr>
          <w:rFonts w:ascii="Arial" w:hAnsi="Arial" w:cs="Arial"/>
          <w:b/>
        </w:rPr>
        <w:t xml:space="preserve">projektu Plzeň – Evropské hlavní město kultury 2015. Nabídne jedinečná představení, která se odehrají v rámci České republiky vůbec poprvé, ale i tradiční festivaly obohacené o výroční program. Lákat na akce po celý rok chce město Plzeňany i turisty. Oslavy zahájí 8. března 2025 velkolepá open air akce na náměstí Republiky, která nabídne více než čtyřhodinový program se světelnou show, </w:t>
      </w:r>
      <w:proofErr w:type="spellStart"/>
      <w:r>
        <w:rPr>
          <w:rFonts w:ascii="Arial" w:hAnsi="Arial" w:cs="Arial"/>
          <w:b/>
        </w:rPr>
        <w:t>videomappingem</w:t>
      </w:r>
      <w:proofErr w:type="spellEnd"/>
      <w:r>
        <w:rPr>
          <w:rFonts w:ascii="Arial" w:hAnsi="Arial" w:cs="Arial"/>
          <w:b/>
        </w:rPr>
        <w:t xml:space="preserve"> i</w:t>
      </w:r>
      <w:r w:rsidR="004E586E">
        <w:rPr>
          <w:rFonts w:ascii="Arial" w:hAnsi="Arial" w:cs="Arial"/>
          <w:b/>
        </w:rPr>
        <w:t> </w:t>
      </w:r>
      <w:r>
        <w:rPr>
          <w:rFonts w:ascii="Arial" w:hAnsi="Arial" w:cs="Arial"/>
          <w:b/>
        </w:rPr>
        <w:t>obřími světelnými loutkami, vrcholem programu se stane 12. až 14. září působivá vzdušná akrobatická show</w:t>
      </w:r>
      <w:r w:rsidR="00955121">
        <w:rPr>
          <w:rFonts w:ascii="Arial" w:hAnsi="Arial" w:cs="Arial"/>
          <w:b/>
        </w:rPr>
        <w:t>.</w:t>
      </w:r>
      <w:r>
        <w:rPr>
          <w:rFonts w:ascii="Arial" w:hAnsi="Arial" w:cs="Arial"/>
          <w:b/>
        </w:rPr>
        <w:t xml:space="preserve"> </w:t>
      </w:r>
    </w:p>
    <w:p w:rsidR="00BD5C8C" w:rsidRDefault="00BD5C8C" w:rsidP="00BD5C8C">
      <w:pPr>
        <w:jc w:val="both"/>
        <w:rPr>
          <w:rFonts w:ascii="Arial" w:hAnsi="Arial" w:cs="Arial"/>
          <w:b/>
        </w:rPr>
      </w:pPr>
    </w:p>
    <w:bookmarkEnd w:id="0"/>
    <w:p w:rsidR="00BD5C8C" w:rsidRPr="006E47BA" w:rsidRDefault="00BD5C8C" w:rsidP="00BD5C8C">
      <w:pPr>
        <w:jc w:val="both"/>
        <w:rPr>
          <w:rFonts w:ascii="Arial" w:hAnsi="Arial" w:cs="Arial"/>
        </w:rPr>
      </w:pPr>
      <w:r w:rsidRPr="006E47BA">
        <w:rPr>
          <w:rFonts w:ascii="Arial" w:hAnsi="Arial" w:cs="Arial"/>
        </w:rPr>
        <w:t>„Rok 2025</w:t>
      </w:r>
      <w:r>
        <w:rPr>
          <w:rFonts w:ascii="Arial" w:hAnsi="Arial" w:cs="Arial"/>
        </w:rPr>
        <w:t xml:space="preserve"> je pro nás </w:t>
      </w:r>
      <w:r w:rsidRPr="006E47BA">
        <w:rPr>
          <w:rFonts w:ascii="Arial" w:hAnsi="Arial" w:cs="Arial"/>
        </w:rPr>
        <w:t xml:space="preserve">rokem významných výročí. Oslavíme 730 let od založení Plzně, 80 let od osvobození města a západních Čech americkou armádou, 35 let partnerství s japonským městem </w:t>
      </w:r>
      <w:proofErr w:type="spellStart"/>
      <w:r w:rsidRPr="006E47BA">
        <w:rPr>
          <w:rFonts w:ascii="Arial" w:hAnsi="Arial" w:cs="Arial"/>
        </w:rPr>
        <w:t>Takasaki</w:t>
      </w:r>
      <w:proofErr w:type="spellEnd"/>
      <w:r w:rsidRPr="006E47BA">
        <w:rPr>
          <w:rFonts w:ascii="Arial" w:hAnsi="Arial" w:cs="Arial"/>
        </w:rPr>
        <w:t xml:space="preserve"> a </w:t>
      </w:r>
      <w:r>
        <w:rPr>
          <w:rFonts w:ascii="Arial" w:hAnsi="Arial" w:cs="Arial"/>
        </w:rPr>
        <w:t>pak právě také</w:t>
      </w:r>
      <w:r w:rsidRPr="006E47BA">
        <w:rPr>
          <w:rFonts w:ascii="Arial" w:hAnsi="Arial" w:cs="Arial"/>
        </w:rPr>
        <w:t xml:space="preserve"> 10 let od realizace projektu Plzeň – Evropské hlavní město kultury 2015</w:t>
      </w:r>
      <w:r w:rsidR="00D31199">
        <w:rPr>
          <w:rFonts w:ascii="Arial" w:hAnsi="Arial" w:cs="Arial"/>
        </w:rPr>
        <w:t>……………</w:t>
      </w:r>
      <w:r w:rsidRPr="006E47BA">
        <w:rPr>
          <w:rFonts w:ascii="Arial" w:hAnsi="Arial" w:cs="Arial"/>
        </w:rPr>
        <w:t xml:space="preserve">,“ uvedl </w:t>
      </w:r>
      <w:r w:rsidRPr="006E47BA">
        <w:rPr>
          <w:rFonts w:ascii="Arial" w:hAnsi="Arial" w:cs="Arial"/>
          <w:b/>
        </w:rPr>
        <w:t>primátor města Plzně</w:t>
      </w:r>
      <w:r>
        <w:rPr>
          <w:rFonts w:ascii="Arial" w:hAnsi="Arial" w:cs="Arial"/>
          <w:b/>
        </w:rPr>
        <w:t xml:space="preserve"> </w:t>
      </w:r>
      <w:r w:rsidRPr="006E47BA">
        <w:rPr>
          <w:rFonts w:ascii="Arial" w:hAnsi="Arial" w:cs="Arial"/>
          <w:b/>
        </w:rPr>
        <w:t>Roman Zarzycký</w:t>
      </w:r>
      <w:r w:rsidRPr="006E47BA">
        <w:rPr>
          <w:rFonts w:ascii="Arial" w:hAnsi="Arial" w:cs="Arial"/>
        </w:rPr>
        <w:t>.</w:t>
      </w:r>
    </w:p>
    <w:p w:rsidR="00BD5C8C" w:rsidRDefault="00BD5C8C" w:rsidP="00BD5C8C">
      <w:pPr>
        <w:jc w:val="both"/>
        <w:rPr>
          <w:rFonts w:ascii="Arial" w:hAnsi="Arial" w:cs="Arial"/>
        </w:rPr>
      </w:pPr>
    </w:p>
    <w:p w:rsidR="00BD5C8C" w:rsidRPr="002070DB" w:rsidRDefault="00BD5C8C" w:rsidP="00BD5C8C">
      <w:pPr>
        <w:jc w:val="both"/>
        <w:rPr>
          <w:rFonts w:ascii="Arial" w:hAnsi="Arial" w:cs="Arial"/>
        </w:rPr>
      </w:pPr>
      <w:r w:rsidRPr="00EE6D13">
        <w:rPr>
          <w:rFonts w:ascii="Arial" w:hAnsi="Arial" w:cs="Arial"/>
        </w:rPr>
        <w:t xml:space="preserve">Evropské hlavní město kultury </w:t>
      </w:r>
      <w:r>
        <w:rPr>
          <w:rFonts w:ascii="Arial" w:hAnsi="Arial" w:cs="Arial"/>
        </w:rPr>
        <w:t xml:space="preserve">(EHMK) </w:t>
      </w:r>
      <w:r w:rsidRPr="00EE6D13">
        <w:rPr>
          <w:rFonts w:ascii="Arial" w:hAnsi="Arial" w:cs="Arial"/>
        </w:rPr>
        <w:t xml:space="preserve">patří </w:t>
      </w:r>
      <w:r>
        <w:rPr>
          <w:rFonts w:ascii="Arial" w:hAnsi="Arial" w:cs="Arial"/>
        </w:rPr>
        <w:t xml:space="preserve">už 40 let </w:t>
      </w:r>
      <w:r w:rsidRPr="00EE6D13">
        <w:rPr>
          <w:rFonts w:ascii="Arial" w:hAnsi="Arial" w:cs="Arial"/>
        </w:rPr>
        <w:t xml:space="preserve">k nejúspěšnějším a vysoce prestižním projektům Evropské unie, napomáhá kulturnímu, sociálnímu i ekonomickému rozvoji daných měst i přilehlých regionů. </w:t>
      </w:r>
      <w:r>
        <w:rPr>
          <w:rFonts w:ascii="Arial" w:hAnsi="Arial" w:cs="Arial"/>
        </w:rPr>
        <w:t>T</w:t>
      </w:r>
      <w:r w:rsidRPr="00EE6D13">
        <w:rPr>
          <w:rFonts w:ascii="Arial" w:hAnsi="Arial" w:cs="Arial"/>
        </w:rPr>
        <w:t>ak tomu bylo i v Plzni, do té doby pokládan</w:t>
      </w:r>
      <w:r>
        <w:rPr>
          <w:rFonts w:ascii="Arial" w:hAnsi="Arial" w:cs="Arial"/>
        </w:rPr>
        <w:t>é</w:t>
      </w:r>
      <w:r w:rsidRPr="00EE6D13">
        <w:rPr>
          <w:rFonts w:ascii="Arial" w:hAnsi="Arial" w:cs="Arial"/>
        </w:rPr>
        <w:t xml:space="preserve"> za </w:t>
      </w:r>
      <w:r>
        <w:rPr>
          <w:rFonts w:ascii="Arial" w:hAnsi="Arial" w:cs="Arial"/>
        </w:rPr>
        <w:t>industriální</w:t>
      </w:r>
      <w:r w:rsidRPr="00EE6D13">
        <w:rPr>
          <w:rFonts w:ascii="Arial" w:hAnsi="Arial" w:cs="Arial"/>
        </w:rPr>
        <w:t xml:space="preserve"> město</w:t>
      </w:r>
      <w:r>
        <w:rPr>
          <w:rFonts w:ascii="Arial" w:hAnsi="Arial" w:cs="Arial"/>
        </w:rPr>
        <w:t>. Od roku 2015 začala být vnímána jako metropole, jež intenzivně žije kulturou</w:t>
      </w:r>
      <w:r w:rsidRPr="00EE6D13">
        <w:rPr>
          <w:rFonts w:ascii="Arial" w:hAnsi="Arial" w:cs="Arial"/>
        </w:rPr>
        <w:t>. Podíl na</w:t>
      </w:r>
      <w:r>
        <w:rPr>
          <w:rFonts w:ascii="Arial" w:hAnsi="Arial" w:cs="Arial"/>
        </w:rPr>
        <w:t> tom</w:t>
      </w:r>
      <w:r w:rsidRPr="00EE6D13">
        <w:rPr>
          <w:rFonts w:ascii="Arial" w:hAnsi="Arial" w:cs="Arial"/>
        </w:rPr>
        <w:t xml:space="preserve"> má </w:t>
      </w:r>
      <w:r>
        <w:rPr>
          <w:rFonts w:ascii="Arial" w:hAnsi="Arial" w:cs="Arial"/>
        </w:rPr>
        <w:t>právě</w:t>
      </w:r>
      <w:r w:rsidRPr="00EE6D13">
        <w:rPr>
          <w:rFonts w:ascii="Arial" w:hAnsi="Arial" w:cs="Arial"/>
        </w:rPr>
        <w:t xml:space="preserve"> projekt Plzeň – Evropské hlavní město kultury 2015, </w:t>
      </w:r>
      <w:r>
        <w:rPr>
          <w:rFonts w:ascii="Arial" w:hAnsi="Arial" w:cs="Arial"/>
        </w:rPr>
        <w:t>jenž</w:t>
      </w:r>
      <w:r w:rsidRPr="00EE6D13">
        <w:rPr>
          <w:rFonts w:ascii="Arial" w:hAnsi="Arial" w:cs="Arial"/>
        </w:rPr>
        <w:t xml:space="preserve"> navázal na</w:t>
      </w:r>
      <w:r>
        <w:rPr>
          <w:rFonts w:ascii="Arial" w:hAnsi="Arial" w:cs="Arial"/>
        </w:rPr>
        <w:t> </w:t>
      </w:r>
      <w:r w:rsidRPr="00EE6D13">
        <w:rPr>
          <w:rFonts w:ascii="Arial" w:hAnsi="Arial" w:cs="Arial"/>
        </w:rPr>
        <w:t>kulturní a</w:t>
      </w:r>
      <w:r w:rsidR="00C76149">
        <w:rPr>
          <w:rFonts w:ascii="Arial" w:hAnsi="Arial" w:cs="Arial"/>
        </w:rPr>
        <w:t> </w:t>
      </w:r>
      <w:r w:rsidRPr="00EE6D13">
        <w:rPr>
          <w:rFonts w:ascii="Arial" w:hAnsi="Arial" w:cs="Arial"/>
        </w:rPr>
        <w:t xml:space="preserve">historické tradice města a přinesl výraznou proměnu </w:t>
      </w:r>
      <w:r>
        <w:rPr>
          <w:rFonts w:ascii="Arial" w:hAnsi="Arial" w:cs="Arial"/>
        </w:rPr>
        <w:t xml:space="preserve">zdejší umělecké </w:t>
      </w:r>
      <w:r w:rsidRPr="00EE6D13">
        <w:rPr>
          <w:rFonts w:ascii="Arial" w:hAnsi="Arial" w:cs="Arial"/>
        </w:rPr>
        <w:t>scény</w:t>
      </w:r>
      <w:r>
        <w:rPr>
          <w:rFonts w:ascii="Arial" w:hAnsi="Arial" w:cs="Arial"/>
        </w:rPr>
        <w:t xml:space="preserve"> i lokální infrastruktury. Pro rok 2025 proto Plzeň připravila jedinečný program pod značkou Plzeň 2025.</w:t>
      </w:r>
    </w:p>
    <w:p w:rsidR="00BD5C8C" w:rsidRPr="00EE6D13" w:rsidRDefault="00BD5C8C" w:rsidP="00BD5C8C">
      <w:pPr>
        <w:jc w:val="both"/>
        <w:rPr>
          <w:rFonts w:ascii="Arial" w:hAnsi="Arial" w:cs="Arial"/>
        </w:rPr>
      </w:pPr>
    </w:p>
    <w:p w:rsidR="00BD5C8C" w:rsidRPr="00181D71" w:rsidRDefault="00BD5C8C" w:rsidP="00BD5C8C">
      <w:pPr>
        <w:jc w:val="both"/>
        <w:rPr>
          <w:rFonts w:ascii="Arial" w:hAnsi="Arial" w:cs="Arial"/>
        </w:rPr>
      </w:pPr>
      <w:r w:rsidRPr="00181D71">
        <w:rPr>
          <w:rFonts w:ascii="Arial" w:hAnsi="Arial" w:cs="Arial"/>
        </w:rPr>
        <w:t>„Plzeň 2025 připomene občanům a návštěvníkům města význam kultury pro naše město i</w:t>
      </w:r>
      <w:r w:rsidR="00D31199">
        <w:rPr>
          <w:rFonts w:ascii="Arial" w:hAnsi="Arial" w:cs="Arial"/>
        </w:rPr>
        <w:t> </w:t>
      </w:r>
      <w:r w:rsidRPr="00181D71">
        <w:rPr>
          <w:rFonts w:ascii="Arial" w:hAnsi="Arial" w:cs="Arial"/>
        </w:rPr>
        <w:t>výročí 10 let od úspěšného projektu Plzeň – Evropské hlavní město kultury 2015. Díky podpoře města Plzně se představí zahraniční i tuzemští umělci, z nichž někteří budou mít se svým vystoupením unikátní premiéru v České republice</w:t>
      </w:r>
      <w:r w:rsidR="00955121">
        <w:rPr>
          <w:rFonts w:ascii="Arial" w:hAnsi="Arial" w:cs="Arial"/>
        </w:rPr>
        <w:t>,</w:t>
      </w:r>
      <w:r w:rsidRPr="00181D71">
        <w:rPr>
          <w:rFonts w:ascii="Arial" w:hAnsi="Arial" w:cs="Arial"/>
        </w:rPr>
        <w:t xml:space="preserve"> </w:t>
      </w:r>
      <w:r w:rsidRPr="00955121">
        <w:rPr>
          <w:rFonts w:ascii="Arial" w:hAnsi="Arial" w:cs="Arial"/>
        </w:rPr>
        <w:t xml:space="preserve">např. francouzská divadelní společnost </w:t>
      </w:r>
      <w:proofErr w:type="spellStart"/>
      <w:r w:rsidRPr="00955121">
        <w:rPr>
          <w:rFonts w:ascii="Arial" w:hAnsi="Arial" w:cs="Arial"/>
        </w:rPr>
        <w:t>Picto</w:t>
      </w:r>
      <w:proofErr w:type="spellEnd"/>
      <w:r w:rsidRPr="00955121">
        <w:rPr>
          <w:rFonts w:ascii="Arial" w:hAnsi="Arial" w:cs="Arial"/>
        </w:rPr>
        <w:t xml:space="preserve"> Facto a její show </w:t>
      </w:r>
      <w:proofErr w:type="spellStart"/>
      <w:r w:rsidRPr="00955121">
        <w:rPr>
          <w:rFonts w:ascii="Arial" w:hAnsi="Arial" w:cs="Arial"/>
        </w:rPr>
        <w:t>Lampadophores</w:t>
      </w:r>
      <w:proofErr w:type="spellEnd"/>
      <w:r w:rsidRPr="00955121">
        <w:rPr>
          <w:rFonts w:ascii="Arial" w:hAnsi="Arial" w:cs="Arial"/>
        </w:rPr>
        <w:t>.</w:t>
      </w:r>
      <w:r w:rsidRPr="00181D71">
        <w:rPr>
          <w:rFonts w:ascii="Arial" w:hAnsi="Arial" w:cs="Arial"/>
        </w:rPr>
        <w:t xml:space="preserve"> Do projektu budou zapojeni také lokální kulturní aktéři i samotní Plzeňané. Naším cílem je nabídnout divákům nové, zajímavé a neotřelé zážitky, jejichž součástí bude i reminiscence na rok 2015,“ doplnila </w:t>
      </w:r>
      <w:r w:rsidRPr="00181D71">
        <w:rPr>
          <w:rFonts w:ascii="Arial" w:hAnsi="Arial" w:cs="Arial"/>
          <w:b/>
        </w:rPr>
        <w:t>Eliška Bartáková, radní města Plzně pro oblast kultury a památkové péče</w:t>
      </w:r>
      <w:r w:rsidRPr="00181D71">
        <w:rPr>
          <w:rFonts w:ascii="Arial" w:hAnsi="Arial" w:cs="Arial"/>
        </w:rPr>
        <w:t>.</w:t>
      </w:r>
    </w:p>
    <w:p w:rsidR="00BD5C8C" w:rsidRPr="00181D71" w:rsidRDefault="00BD5C8C" w:rsidP="00BD5C8C">
      <w:pPr>
        <w:jc w:val="both"/>
        <w:rPr>
          <w:rFonts w:ascii="Arial" w:hAnsi="Arial" w:cs="Arial"/>
        </w:rPr>
      </w:pPr>
    </w:p>
    <w:p w:rsidR="00BD5C8C" w:rsidRDefault="00BD5C8C" w:rsidP="00BD5C8C">
      <w:pPr>
        <w:jc w:val="both"/>
        <w:rPr>
          <w:rFonts w:ascii="Arial" w:hAnsi="Arial" w:cs="Arial"/>
        </w:rPr>
      </w:pPr>
      <w:r w:rsidRPr="000B5153">
        <w:rPr>
          <w:rFonts w:ascii="Arial" w:hAnsi="Arial" w:cs="Arial"/>
        </w:rPr>
        <w:t xml:space="preserve">Plzeň 2025 </w:t>
      </w:r>
      <w:r>
        <w:rPr>
          <w:rFonts w:ascii="Arial" w:hAnsi="Arial" w:cs="Arial"/>
        </w:rPr>
        <w:t>nabídne bohatý program</w:t>
      </w:r>
      <w:r w:rsidRPr="000B5153">
        <w:rPr>
          <w:rFonts w:ascii="Arial" w:hAnsi="Arial" w:cs="Arial"/>
        </w:rPr>
        <w:t xml:space="preserve">. </w:t>
      </w:r>
      <w:r>
        <w:rPr>
          <w:rFonts w:ascii="Arial" w:hAnsi="Arial" w:cs="Arial"/>
        </w:rPr>
        <w:t>Atraktivní projekty se odehrají především v centru města, zejména na náměstí Republiky. Zároveň na podporu aktivit lokálních kulturních aktérů vyhlásilo město na podzim 2024 speciální dotační program.</w:t>
      </w:r>
      <w:r w:rsidRPr="001478FE">
        <w:rPr>
          <w:rFonts w:ascii="Arial" w:hAnsi="Arial" w:cs="Arial"/>
        </w:rPr>
        <w:t xml:space="preserve"> </w:t>
      </w:r>
      <w:r>
        <w:rPr>
          <w:rFonts w:ascii="Arial" w:hAnsi="Arial" w:cs="Arial"/>
        </w:rPr>
        <w:t>Kompletní p</w:t>
      </w:r>
      <w:r w:rsidRPr="006E47BA">
        <w:rPr>
          <w:rFonts w:ascii="Arial" w:hAnsi="Arial" w:cs="Arial"/>
        </w:rPr>
        <w:t xml:space="preserve">rogram a bližší informace k jednotlivým akcím pod značkou Plzeň 2025 budou prezentovány na nově vzniklém webu </w:t>
      </w:r>
      <w:hyperlink r:id="rId8" w:history="1">
        <w:r w:rsidR="00EB1554" w:rsidRPr="00A60C57">
          <w:rPr>
            <w:rStyle w:val="Hypertextovodkaz"/>
            <w:rFonts w:ascii="Arial" w:hAnsi="Arial" w:cs="Arial"/>
          </w:rPr>
          <w:t>www.plzen2025.eu</w:t>
        </w:r>
      </w:hyperlink>
      <w:r>
        <w:rPr>
          <w:rFonts w:ascii="Arial" w:hAnsi="Arial" w:cs="Arial"/>
        </w:rPr>
        <w:t xml:space="preserve"> </w:t>
      </w:r>
      <w:r w:rsidRPr="006E47BA">
        <w:rPr>
          <w:rFonts w:ascii="Arial" w:hAnsi="Arial" w:cs="Arial"/>
        </w:rPr>
        <w:t xml:space="preserve">a na sociálních sítích. </w:t>
      </w:r>
    </w:p>
    <w:p w:rsidR="00BD5C8C" w:rsidRDefault="00BD5C8C" w:rsidP="00BD5C8C">
      <w:pPr>
        <w:jc w:val="both"/>
        <w:rPr>
          <w:rFonts w:ascii="Arial" w:hAnsi="Arial" w:cs="Arial"/>
        </w:rPr>
      </w:pPr>
    </w:p>
    <w:p w:rsidR="00BD5C8C" w:rsidRDefault="00BD5C8C" w:rsidP="00BD5C8C">
      <w:pPr>
        <w:jc w:val="both"/>
        <w:rPr>
          <w:rFonts w:ascii="Arial" w:hAnsi="Arial" w:cs="Arial"/>
          <w:b/>
        </w:rPr>
      </w:pPr>
    </w:p>
    <w:p w:rsidR="00BD5C8C" w:rsidRDefault="00BD5C8C" w:rsidP="00BD5C8C">
      <w:pPr>
        <w:jc w:val="both"/>
        <w:rPr>
          <w:rFonts w:ascii="Arial" w:hAnsi="Arial" w:cs="Arial"/>
          <w:b/>
        </w:rPr>
      </w:pPr>
      <w:r>
        <w:rPr>
          <w:rFonts w:ascii="Arial" w:hAnsi="Arial" w:cs="Arial"/>
          <w:b/>
        </w:rPr>
        <w:t>Program Plzeň 2025</w:t>
      </w:r>
      <w:r w:rsidR="005C1752">
        <w:rPr>
          <w:rFonts w:ascii="Arial" w:hAnsi="Arial" w:cs="Arial"/>
          <w:b/>
        </w:rPr>
        <w:t xml:space="preserve"> – hlavní akce</w:t>
      </w:r>
      <w:r>
        <w:rPr>
          <w:rFonts w:ascii="Arial" w:hAnsi="Arial" w:cs="Arial"/>
          <w:b/>
        </w:rPr>
        <w:t>:</w:t>
      </w:r>
    </w:p>
    <w:p w:rsidR="00BD5C8C" w:rsidRDefault="00BD5C8C" w:rsidP="00BD5C8C">
      <w:pPr>
        <w:jc w:val="both"/>
        <w:rPr>
          <w:rFonts w:ascii="Arial" w:hAnsi="Arial" w:cs="Arial"/>
          <w:b/>
        </w:rPr>
      </w:pPr>
    </w:p>
    <w:p w:rsidR="001972DB" w:rsidRDefault="00BD5C8C" w:rsidP="00BD5C8C">
      <w:pPr>
        <w:jc w:val="both"/>
        <w:rPr>
          <w:rFonts w:ascii="Arial" w:hAnsi="Arial" w:cs="Arial"/>
          <w:b/>
        </w:rPr>
      </w:pPr>
      <w:r w:rsidRPr="007D27A6">
        <w:rPr>
          <w:rFonts w:ascii="Arial" w:hAnsi="Arial" w:cs="Arial"/>
          <w:b/>
        </w:rPr>
        <w:t>Plzeň</w:t>
      </w:r>
      <w:r w:rsidR="005811EE">
        <w:rPr>
          <w:rFonts w:ascii="Arial" w:hAnsi="Arial" w:cs="Arial"/>
          <w:b/>
        </w:rPr>
        <w:t xml:space="preserve"> 2025 – O</w:t>
      </w:r>
      <w:r w:rsidR="00CF1BD2">
        <w:rPr>
          <w:rFonts w:ascii="Arial" w:hAnsi="Arial" w:cs="Arial"/>
          <w:b/>
        </w:rPr>
        <w:t>pen</w:t>
      </w:r>
      <w:r w:rsidR="005811EE">
        <w:rPr>
          <w:rFonts w:ascii="Arial" w:hAnsi="Arial" w:cs="Arial"/>
          <w:b/>
        </w:rPr>
        <w:t xml:space="preserve"> </w:t>
      </w:r>
      <w:r w:rsidR="00CF1BD2">
        <w:rPr>
          <w:rFonts w:ascii="Arial" w:hAnsi="Arial" w:cs="Arial"/>
          <w:b/>
        </w:rPr>
        <w:t>Up</w:t>
      </w:r>
      <w:r w:rsidR="005811EE">
        <w:rPr>
          <w:rFonts w:ascii="Arial" w:hAnsi="Arial" w:cs="Arial"/>
          <w:b/>
        </w:rPr>
        <w:t>!</w:t>
      </w:r>
    </w:p>
    <w:p w:rsidR="00BD5C8C" w:rsidRPr="001972DB" w:rsidRDefault="001972DB" w:rsidP="00BD5C8C">
      <w:pPr>
        <w:jc w:val="both"/>
        <w:rPr>
          <w:rFonts w:ascii="Arial" w:hAnsi="Arial" w:cs="Arial"/>
        </w:rPr>
      </w:pPr>
      <w:r w:rsidRPr="00955121">
        <w:rPr>
          <w:rFonts w:ascii="Arial" w:hAnsi="Arial" w:cs="Arial"/>
        </w:rPr>
        <w:t>Zahajovací večer s obřími loutkami DUNDU</w:t>
      </w:r>
    </w:p>
    <w:p w:rsidR="001972DB" w:rsidRPr="007D27A6" w:rsidRDefault="001972DB" w:rsidP="00BD5C8C">
      <w:pPr>
        <w:jc w:val="both"/>
        <w:rPr>
          <w:rFonts w:ascii="Arial" w:hAnsi="Arial" w:cs="Arial"/>
          <w:b/>
        </w:rPr>
      </w:pPr>
    </w:p>
    <w:p w:rsidR="00BD5C8C" w:rsidRDefault="00BD5C8C" w:rsidP="00BD5C8C">
      <w:pPr>
        <w:jc w:val="both"/>
        <w:rPr>
          <w:rFonts w:ascii="Arial" w:hAnsi="Arial" w:cs="Arial"/>
        </w:rPr>
      </w:pPr>
      <w:r>
        <w:rPr>
          <w:rFonts w:ascii="Arial" w:hAnsi="Arial" w:cs="Arial"/>
        </w:rPr>
        <w:t xml:space="preserve">Oslavy roku 2025 otevře </w:t>
      </w:r>
      <w:r w:rsidRPr="00140191">
        <w:rPr>
          <w:rFonts w:ascii="Arial" w:hAnsi="Arial" w:cs="Arial"/>
          <w:b/>
        </w:rPr>
        <w:t>8. března</w:t>
      </w:r>
      <w:r>
        <w:rPr>
          <w:rFonts w:ascii="Arial" w:hAnsi="Arial" w:cs="Arial"/>
        </w:rPr>
        <w:t xml:space="preserve"> velká open air akce v produkci městské organizace Plzeň </w:t>
      </w:r>
      <w:r w:rsidRPr="00955121">
        <w:rPr>
          <w:rFonts w:ascii="Arial" w:hAnsi="Arial" w:cs="Arial"/>
        </w:rPr>
        <w:t>2015</w:t>
      </w:r>
      <w:r w:rsidR="001972DB" w:rsidRPr="00955121">
        <w:rPr>
          <w:rFonts w:ascii="Arial" w:hAnsi="Arial" w:cs="Arial"/>
        </w:rPr>
        <w:t>, z.</w:t>
      </w:r>
      <w:r w:rsidR="009163B2">
        <w:rPr>
          <w:rFonts w:ascii="Arial" w:hAnsi="Arial" w:cs="Arial"/>
        </w:rPr>
        <w:t xml:space="preserve"> </w:t>
      </w:r>
      <w:proofErr w:type="spellStart"/>
      <w:r w:rsidR="001972DB" w:rsidRPr="00955121">
        <w:rPr>
          <w:rFonts w:ascii="Arial" w:hAnsi="Arial" w:cs="Arial"/>
        </w:rPr>
        <w:t>ú.</w:t>
      </w:r>
      <w:proofErr w:type="spellEnd"/>
      <w:r w:rsidR="00EA02E6">
        <w:rPr>
          <w:rFonts w:ascii="Arial" w:hAnsi="Arial" w:cs="Arial"/>
        </w:rPr>
        <w:t>,</w:t>
      </w:r>
      <w:r w:rsidRPr="00955121">
        <w:rPr>
          <w:rFonts w:ascii="Arial" w:hAnsi="Arial" w:cs="Arial"/>
        </w:rPr>
        <w:t xml:space="preserve"> na</w:t>
      </w:r>
      <w:r>
        <w:rPr>
          <w:rFonts w:ascii="Arial" w:hAnsi="Arial" w:cs="Arial"/>
        </w:rPr>
        <w:t xml:space="preserve"> náměstí Republiky. Diváky čeká více než </w:t>
      </w:r>
      <w:r w:rsidRPr="00140191">
        <w:rPr>
          <w:rFonts w:ascii="Arial" w:hAnsi="Arial" w:cs="Arial"/>
          <w:b/>
        </w:rPr>
        <w:t>čtyřhodinová show, během které uvidí ambientní projekce, světelné show i</w:t>
      </w:r>
      <w:r w:rsidR="006C125D">
        <w:rPr>
          <w:rFonts w:ascii="Arial" w:hAnsi="Arial" w:cs="Arial"/>
          <w:b/>
        </w:rPr>
        <w:t> </w:t>
      </w:r>
      <w:proofErr w:type="spellStart"/>
      <w:r w:rsidRPr="00140191">
        <w:rPr>
          <w:rFonts w:ascii="Arial" w:hAnsi="Arial" w:cs="Arial"/>
          <w:b/>
        </w:rPr>
        <w:t>videomapping</w:t>
      </w:r>
      <w:proofErr w:type="spellEnd"/>
      <w:r w:rsidRPr="00140191">
        <w:rPr>
          <w:rFonts w:ascii="Arial" w:hAnsi="Arial" w:cs="Arial"/>
          <w:b/>
        </w:rPr>
        <w:t xml:space="preserve"> promítnutý na katedrálu sv.</w:t>
      </w:r>
      <w:r w:rsidR="00B27C41">
        <w:rPr>
          <w:rFonts w:ascii="Arial" w:hAnsi="Arial" w:cs="Arial"/>
          <w:b/>
        </w:rPr>
        <w:t> </w:t>
      </w:r>
      <w:r w:rsidRPr="00140191">
        <w:rPr>
          <w:rFonts w:ascii="Arial" w:hAnsi="Arial" w:cs="Arial"/>
          <w:b/>
        </w:rPr>
        <w:t>Bartoloměje</w:t>
      </w:r>
      <w:r w:rsidR="001972DB">
        <w:rPr>
          <w:rFonts w:ascii="Arial" w:hAnsi="Arial" w:cs="Arial"/>
          <w:b/>
        </w:rPr>
        <w:t>.</w:t>
      </w:r>
      <w:r>
        <w:rPr>
          <w:rFonts w:ascii="Arial" w:hAnsi="Arial" w:cs="Arial"/>
        </w:rPr>
        <w:t xml:space="preserve"> Pod</w:t>
      </w:r>
      <w:r w:rsidR="007049EE">
        <w:rPr>
          <w:rFonts w:ascii="Arial" w:hAnsi="Arial" w:cs="Arial"/>
        </w:rPr>
        <w:t> </w:t>
      </w:r>
      <w:r>
        <w:rPr>
          <w:rFonts w:ascii="Arial" w:hAnsi="Arial" w:cs="Arial"/>
        </w:rPr>
        <w:t xml:space="preserve">širým nebem se představí </w:t>
      </w:r>
      <w:r w:rsidRPr="00140191">
        <w:rPr>
          <w:rFonts w:ascii="Arial" w:hAnsi="Arial" w:cs="Arial"/>
          <w:b/>
        </w:rPr>
        <w:t>ojedinělý projekt obřích světelných loutek DUNDU</w:t>
      </w:r>
      <w:r>
        <w:rPr>
          <w:rFonts w:ascii="Arial" w:hAnsi="Arial" w:cs="Arial"/>
        </w:rPr>
        <w:t xml:space="preserve"> z německého Stuttgartu, jež mají rozměry osm a tři metry. Příběh o cestě galaxií přes</w:t>
      </w:r>
      <w:r w:rsidR="00F76D48">
        <w:rPr>
          <w:rFonts w:ascii="Arial" w:hAnsi="Arial" w:cs="Arial"/>
        </w:rPr>
        <w:t> </w:t>
      </w:r>
      <w:r>
        <w:rPr>
          <w:rFonts w:ascii="Arial" w:hAnsi="Arial" w:cs="Arial"/>
        </w:rPr>
        <w:t xml:space="preserve">Plzeň z daleké budoucnosti doprovodí tyto dvě supermoderní loutky jako otec Vektor (hlas loutce propůjčí známý herec Martin Stránský) a třináctiletá dcera Mia, kteří budou zasahovat do děje v projekci na katedrále i procházet mezi diváky. K oslavě se mohou připojit také samotní Plzeňané, a to prostřednictvím projektu </w:t>
      </w:r>
      <w:r w:rsidRPr="00140191">
        <w:rPr>
          <w:rFonts w:ascii="Arial" w:hAnsi="Arial" w:cs="Arial"/>
          <w:b/>
        </w:rPr>
        <w:t>Lidé plzeňští</w:t>
      </w:r>
      <w:r>
        <w:rPr>
          <w:rFonts w:ascii="Arial" w:hAnsi="Arial" w:cs="Arial"/>
        </w:rPr>
        <w:t>, který navazuje na úspěšné Plzeňské rodinné fotoalbum z roku 2015. Na dvou obrazovkách bude promítnuto 730 příběhů ze života občanů města formou krátkých videí, která pro tento účel natočí. Výzva k natočení selfie rodinného videa a informace o zapojení se do akce jsou k dispozici na </w:t>
      </w:r>
      <w:hyperlink r:id="rId9" w:history="1">
        <w:r w:rsidR="00E7609C" w:rsidRPr="00A60C57">
          <w:rPr>
            <w:rStyle w:val="Hypertextovodkaz"/>
            <w:rFonts w:ascii="Arial" w:hAnsi="Arial" w:cs="Arial"/>
          </w:rPr>
          <w:t>www.plzen2025.eu</w:t>
        </w:r>
      </w:hyperlink>
      <w:r>
        <w:rPr>
          <w:rFonts w:ascii="Arial" w:hAnsi="Arial" w:cs="Arial"/>
        </w:rPr>
        <w:t xml:space="preserve">. </w:t>
      </w:r>
    </w:p>
    <w:p w:rsidR="00BD5C8C" w:rsidRDefault="00BD5C8C" w:rsidP="00BD5C8C">
      <w:pPr>
        <w:jc w:val="both"/>
        <w:rPr>
          <w:rFonts w:ascii="Arial" w:hAnsi="Arial" w:cs="Arial"/>
        </w:rPr>
      </w:pPr>
    </w:p>
    <w:p w:rsidR="00BD5C8C" w:rsidRDefault="00BD5C8C" w:rsidP="00BD5C8C">
      <w:pPr>
        <w:jc w:val="both"/>
        <w:rPr>
          <w:rFonts w:ascii="Arial" w:hAnsi="Arial" w:cs="Arial"/>
          <w:b/>
        </w:rPr>
      </w:pPr>
    </w:p>
    <w:p w:rsidR="001972DB" w:rsidRDefault="00BD5C8C" w:rsidP="00BD5C8C">
      <w:pPr>
        <w:jc w:val="both"/>
        <w:rPr>
          <w:rFonts w:ascii="Arial" w:hAnsi="Arial" w:cs="Arial"/>
          <w:b/>
        </w:rPr>
      </w:pPr>
      <w:r w:rsidRPr="00E70B6F">
        <w:rPr>
          <w:rFonts w:ascii="Arial" w:hAnsi="Arial" w:cs="Arial"/>
          <w:b/>
        </w:rPr>
        <w:t xml:space="preserve">Festival světla BLIK </w:t>
      </w:r>
      <w:proofErr w:type="spellStart"/>
      <w:r w:rsidRPr="00E70B6F">
        <w:rPr>
          <w:rFonts w:ascii="Arial" w:hAnsi="Arial" w:cs="Arial"/>
          <w:b/>
        </w:rPr>
        <w:t>BLIK</w:t>
      </w:r>
      <w:proofErr w:type="spellEnd"/>
      <w:r w:rsidR="00C561AB">
        <w:rPr>
          <w:rFonts w:ascii="Arial" w:hAnsi="Arial" w:cs="Arial"/>
          <w:b/>
        </w:rPr>
        <w:t xml:space="preserve"> 2025</w:t>
      </w:r>
    </w:p>
    <w:p w:rsidR="00C561AB" w:rsidRDefault="00C561AB" w:rsidP="00BD5C8C">
      <w:pPr>
        <w:jc w:val="both"/>
        <w:rPr>
          <w:rFonts w:ascii="Arial" w:hAnsi="Arial" w:cs="Arial"/>
          <w:bCs/>
        </w:rPr>
      </w:pPr>
      <w:r w:rsidRPr="00955121">
        <w:rPr>
          <w:rFonts w:ascii="Arial" w:hAnsi="Arial" w:cs="Arial"/>
          <w:bCs/>
        </w:rPr>
        <w:t>Mimořádný program k projektu Plzeň 2025</w:t>
      </w:r>
    </w:p>
    <w:p w:rsidR="00C561AB" w:rsidRDefault="00C561AB" w:rsidP="00BD5C8C">
      <w:pPr>
        <w:jc w:val="both"/>
        <w:rPr>
          <w:rFonts w:ascii="Arial" w:hAnsi="Arial" w:cs="Arial"/>
          <w:bCs/>
        </w:rPr>
      </w:pPr>
    </w:p>
    <w:p w:rsidR="00BD5C8C" w:rsidRDefault="00BD5C8C" w:rsidP="00BD5C8C">
      <w:pPr>
        <w:jc w:val="both"/>
        <w:rPr>
          <w:rFonts w:ascii="Arial" w:hAnsi="Arial" w:cs="Arial"/>
        </w:rPr>
      </w:pPr>
      <w:r>
        <w:rPr>
          <w:rFonts w:ascii="Arial" w:hAnsi="Arial" w:cs="Arial"/>
        </w:rPr>
        <w:t xml:space="preserve">Ve dnech </w:t>
      </w:r>
      <w:r w:rsidRPr="00140191">
        <w:rPr>
          <w:rFonts w:ascii="Arial" w:hAnsi="Arial" w:cs="Arial"/>
          <w:b/>
        </w:rPr>
        <w:t>21. – 22. března</w:t>
      </w:r>
      <w:r>
        <w:rPr>
          <w:rFonts w:ascii="Arial" w:hAnsi="Arial" w:cs="Arial"/>
        </w:rPr>
        <w:t xml:space="preserve"> se uskuteční 10. ročník festivalu </w:t>
      </w:r>
      <w:r w:rsidRPr="00140191">
        <w:rPr>
          <w:rFonts w:ascii="Arial" w:hAnsi="Arial" w:cs="Arial"/>
          <w:b/>
        </w:rPr>
        <w:t xml:space="preserve">BLIK </w:t>
      </w:r>
      <w:proofErr w:type="spellStart"/>
      <w:r w:rsidRPr="00140191">
        <w:rPr>
          <w:rFonts w:ascii="Arial" w:hAnsi="Arial" w:cs="Arial"/>
          <w:b/>
        </w:rPr>
        <w:t>BLIK</w:t>
      </w:r>
      <w:proofErr w:type="spellEnd"/>
      <w:r>
        <w:rPr>
          <w:rFonts w:ascii="Arial" w:hAnsi="Arial" w:cs="Arial"/>
        </w:rPr>
        <w:t>. Tentokrát bude festival rozšířen o několik instalací, a to nejen v souvislosti s 10. výročím EHMK, ale i festivalu samotného. Bližší program bude představen začátkem roku 2025, zajímavostí bude např. projekt Square – multimediální performance realizovaná ve spolupráci s Fakultou designu a</w:t>
      </w:r>
      <w:r w:rsidR="00F322CE">
        <w:rPr>
          <w:rFonts w:ascii="Arial" w:hAnsi="Arial" w:cs="Arial"/>
        </w:rPr>
        <w:t> </w:t>
      </w:r>
      <w:r>
        <w:rPr>
          <w:rFonts w:ascii="Arial" w:hAnsi="Arial" w:cs="Arial"/>
        </w:rPr>
        <w:t xml:space="preserve">umění Ladislava </w:t>
      </w:r>
      <w:proofErr w:type="spellStart"/>
      <w:r>
        <w:rPr>
          <w:rFonts w:ascii="Arial" w:hAnsi="Arial" w:cs="Arial"/>
        </w:rPr>
        <w:t>Sutnara</w:t>
      </w:r>
      <w:proofErr w:type="spellEnd"/>
      <w:r>
        <w:rPr>
          <w:rFonts w:ascii="Arial" w:hAnsi="Arial" w:cs="Arial"/>
        </w:rPr>
        <w:t xml:space="preserve"> Západočeské univerzity v Plzni, která kombinuje současný tanec, projekce a hru světla a stínu, či působivá instalace Flux od </w:t>
      </w:r>
      <w:proofErr w:type="spellStart"/>
      <w:r>
        <w:rPr>
          <w:rFonts w:ascii="Arial" w:hAnsi="Arial" w:cs="Arial"/>
        </w:rPr>
        <w:t>Collectif</w:t>
      </w:r>
      <w:proofErr w:type="spellEnd"/>
      <w:r>
        <w:rPr>
          <w:rFonts w:ascii="Arial" w:hAnsi="Arial" w:cs="Arial"/>
        </w:rPr>
        <w:t xml:space="preserve"> </w:t>
      </w:r>
      <w:proofErr w:type="spellStart"/>
      <w:r>
        <w:rPr>
          <w:rFonts w:ascii="Arial" w:hAnsi="Arial" w:cs="Arial"/>
        </w:rPr>
        <w:t>Scale</w:t>
      </w:r>
      <w:proofErr w:type="spellEnd"/>
      <w:r>
        <w:rPr>
          <w:rFonts w:ascii="Arial" w:hAnsi="Arial" w:cs="Arial"/>
        </w:rPr>
        <w:t xml:space="preserve"> z Francie. </w:t>
      </w:r>
    </w:p>
    <w:p w:rsidR="00BD5C8C" w:rsidRDefault="00BD5C8C" w:rsidP="00BD5C8C">
      <w:pPr>
        <w:jc w:val="both"/>
        <w:rPr>
          <w:rFonts w:ascii="Arial" w:hAnsi="Arial" w:cs="Arial"/>
        </w:rPr>
      </w:pPr>
    </w:p>
    <w:p w:rsidR="00BD5C8C" w:rsidRDefault="00BD5C8C" w:rsidP="00BD5C8C">
      <w:pPr>
        <w:jc w:val="both"/>
        <w:rPr>
          <w:rFonts w:ascii="Arial" w:hAnsi="Arial" w:cs="Arial"/>
        </w:rPr>
      </w:pPr>
      <w:r>
        <w:rPr>
          <w:rFonts w:ascii="Arial" w:hAnsi="Arial" w:cs="Arial"/>
        </w:rPr>
        <w:t xml:space="preserve">  </w:t>
      </w:r>
    </w:p>
    <w:p w:rsidR="00BD5C8C" w:rsidRDefault="00BD5C8C" w:rsidP="00BD5C8C">
      <w:pPr>
        <w:jc w:val="both"/>
        <w:rPr>
          <w:rFonts w:ascii="Arial" w:hAnsi="Arial" w:cs="Arial"/>
          <w:b/>
        </w:rPr>
      </w:pPr>
      <w:r w:rsidRPr="0053672A">
        <w:rPr>
          <w:rFonts w:ascii="Arial" w:hAnsi="Arial" w:cs="Arial"/>
          <w:b/>
        </w:rPr>
        <w:t xml:space="preserve">Street Art Festival WALLZ </w:t>
      </w:r>
      <w:r>
        <w:rPr>
          <w:rFonts w:ascii="Arial" w:hAnsi="Arial" w:cs="Arial"/>
          <w:b/>
        </w:rPr>
        <w:t>no.6</w:t>
      </w:r>
    </w:p>
    <w:p w:rsidR="001972DB" w:rsidRPr="001972DB" w:rsidRDefault="00C561AB" w:rsidP="00BD5C8C">
      <w:pPr>
        <w:jc w:val="both"/>
        <w:rPr>
          <w:rFonts w:ascii="Arial" w:hAnsi="Arial" w:cs="Arial"/>
          <w:bCs/>
        </w:rPr>
      </w:pPr>
      <w:r w:rsidRPr="00955121">
        <w:rPr>
          <w:rFonts w:ascii="Arial" w:hAnsi="Arial" w:cs="Arial"/>
          <w:bCs/>
        </w:rPr>
        <w:t>M</w:t>
      </w:r>
      <w:r w:rsidR="001972DB" w:rsidRPr="00955121">
        <w:rPr>
          <w:rFonts w:ascii="Arial" w:hAnsi="Arial" w:cs="Arial"/>
          <w:bCs/>
        </w:rPr>
        <w:t>imořádný program k projektu Plzeň 2025</w:t>
      </w:r>
    </w:p>
    <w:p w:rsidR="00BD5C8C" w:rsidRPr="0053672A" w:rsidRDefault="00BD5C8C" w:rsidP="00BD5C8C">
      <w:pPr>
        <w:jc w:val="both"/>
        <w:rPr>
          <w:rFonts w:ascii="Arial" w:hAnsi="Arial" w:cs="Arial"/>
          <w:b/>
        </w:rPr>
      </w:pPr>
    </w:p>
    <w:p w:rsidR="00BD5C8C" w:rsidRDefault="00BD5C8C" w:rsidP="00BD5C8C">
      <w:pPr>
        <w:jc w:val="both"/>
        <w:rPr>
          <w:rFonts w:ascii="Arial" w:hAnsi="Arial" w:cs="Arial"/>
        </w:rPr>
      </w:pPr>
      <w:r w:rsidRPr="0034551B">
        <w:rPr>
          <w:rFonts w:ascii="Arial" w:hAnsi="Arial" w:cs="Arial"/>
        </w:rPr>
        <w:t xml:space="preserve">Od roku 2020 </w:t>
      </w:r>
      <w:r>
        <w:rPr>
          <w:rFonts w:ascii="Arial" w:hAnsi="Arial" w:cs="Arial"/>
        </w:rPr>
        <w:t>každoročně</w:t>
      </w:r>
      <w:r w:rsidRPr="0034551B">
        <w:rPr>
          <w:rFonts w:ascii="Arial" w:hAnsi="Arial" w:cs="Arial"/>
        </w:rPr>
        <w:t xml:space="preserve"> </w:t>
      </w:r>
      <w:r>
        <w:rPr>
          <w:rFonts w:ascii="Arial" w:hAnsi="Arial" w:cs="Arial"/>
        </w:rPr>
        <w:t>v červnu</w:t>
      </w:r>
      <w:r w:rsidRPr="0034551B">
        <w:rPr>
          <w:rFonts w:ascii="Arial" w:hAnsi="Arial" w:cs="Arial"/>
        </w:rPr>
        <w:t xml:space="preserve"> </w:t>
      </w:r>
      <w:r>
        <w:rPr>
          <w:rFonts w:ascii="Arial" w:hAnsi="Arial" w:cs="Arial"/>
        </w:rPr>
        <w:t xml:space="preserve">rozjasní </w:t>
      </w:r>
      <w:r w:rsidRPr="0034551B">
        <w:rPr>
          <w:rFonts w:ascii="Arial" w:hAnsi="Arial" w:cs="Arial"/>
        </w:rPr>
        <w:t xml:space="preserve">Plzeň záplava barev během </w:t>
      </w:r>
      <w:r w:rsidRPr="00C55DB5">
        <w:rPr>
          <w:rFonts w:ascii="Arial" w:hAnsi="Arial" w:cs="Arial"/>
          <w:b/>
        </w:rPr>
        <w:t>street artového festivalu WALLZ</w:t>
      </w:r>
      <w:r w:rsidRPr="0034551B">
        <w:rPr>
          <w:rFonts w:ascii="Arial" w:hAnsi="Arial" w:cs="Arial"/>
        </w:rPr>
        <w:t xml:space="preserve">. Úspěšný projekt </w:t>
      </w:r>
      <w:r>
        <w:rPr>
          <w:rFonts w:ascii="Arial" w:hAnsi="Arial" w:cs="Arial"/>
        </w:rPr>
        <w:t>společnosti Plzeň 2015, z.</w:t>
      </w:r>
      <w:r w:rsidR="00A62233">
        <w:rPr>
          <w:rFonts w:ascii="Arial" w:hAnsi="Arial" w:cs="Arial"/>
        </w:rPr>
        <w:t xml:space="preserve"> </w:t>
      </w:r>
      <w:proofErr w:type="spellStart"/>
      <w:r>
        <w:rPr>
          <w:rFonts w:ascii="Arial" w:hAnsi="Arial" w:cs="Arial"/>
        </w:rPr>
        <w:t>ú.</w:t>
      </w:r>
      <w:proofErr w:type="spellEnd"/>
      <w:r w:rsidR="009B1598">
        <w:rPr>
          <w:rFonts w:ascii="Arial" w:hAnsi="Arial" w:cs="Arial"/>
        </w:rPr>
        <w:t>,</w:t>
      </w:r>
      <w:r>
        <w:rPr>
          <w:rFonts w:ascii="Arial" w:hAnsi="Arial" w:cs="Arial"/>
        </w:rPr>
        <w:t xml:space="preserve"> </w:t>
      </w:r>
      <w:r w:rsidRPr="0034551B">
        <w:rPr>
          <w:rFonts w:ascii="Arial" w:hAnsi="Arial" w:cs="Arial"/>
        </w:rPr>
        <w:t>si klade za cíl rozvíjet kvalitní umění ve veřejném prostoru města</w:t>
      </w:r>
      <w:r>
        <w:rPr>
          <w:rFonts w:ascii="Arial" w:hAnsi="Arial" w:cs="Arial"/>
        </w:rPr>
        <w:t xml:space="preserve">. Za tímto účelem hostí umělecké hvězdy z celého světa, které v Plzni tvoří velkoplošné malby na vybrané objekty. Šestý ročník festivalu proběhne v termínu </w:t>
      </w:r>
      <w:r w:rsidRPr="00C55DB5">
        <w:rPr>
          <w:rFonts w:ascii="Arial" w:hAnsi="Arial" w:cs="Arial"/>
          <w:b/>
        </w:rPr>
        <w:t xml:space="preserve">21. – 27. </w:t>
      </w:r>
      <w:r>
        <w:rPr>
          <w:rFonts w:ascii="Arial" w:hAnsi="Arial" w:cs="Arial"/>
          <w:b/>
        </w:rPr>
        <w:t>června</w:t>
      </w:r>
      <w:r>
        <w:rPr>
          <w:rFonts w:ascii="Arial" w:hAnsi="Arial" w:cs="Arial"/>
        </w:rPr>
        <w:t xml:space="preserve">. Pro příští rok je připraveno vytvoření jedinečného uměleckého díla v historickém centru města </w:t>
      </w:r>
      <w:r w:rsidR="00892100">
        <w:rPr>
          <w:rFonts w:ascii="Arial" w:hAnsi="Arial" w:cs="Arial"/>
        </w:rPr>
        <w:t>v</w:t>
      </w:r>
      <w:r w:rsidR="00B1377E">
        <w:rPr>
          <w:rFonts w:ascii="Arial" w:hAnsi="Arial" w:cs="Arial"/>
        </w:rPr>
        <w:t xml:space="preserve"> </w:t>
      </w:r>
      <w:r>
        <w:rPr>
          <w:rFonts w:ascii="Arial" w:hAnsi="Arial" w:cs="Arial"/>
        </w:rPr>
        <w:t xml:space="preserve">Proluce. Na toto dílo je do 20. ledna 2025 vyhlášena otevřená mezinárodní výzva pro street artové umělce. Cílem je vznik nadčasové velkoplošné nástěnné malby, reflektující genia loci daného místa, kulturní život ve městě i moderní trendy, a to jako trvalá vzpomínka na výročí roku 2025 a jako protipól historizující fresky </w:t>
      </w:r>
      <w:proofErr w:type="spellStart"/>
      <w:r>
        <w:rPr>
          <w:rFonts w:ascii="Arial" w:hAnsi="Arial" w:cs="Arial"/>
        </w:rPr>
        <w:t>Theatr</w:t>
      </w:r>
      <w:r w:rsidR="00EB785F">
        <w:rPr>
          <w:rFonts w:ascii="Arial" w:hAnsi="Arial" w:cs="Arial"/>
        </w:rPr>
        <w:t>um</w:t>
      </w:r>
      <w:proofErr w:type="spellEnd"/>
      <w:r>
        <w:rPr>
          <w:rFonts w:ascii="Arial" w:hAnsi="Arial" w:cs="Arial"/>
        </w:rPr>
        <w:t xml:space="preserve"> </w:t>
      </w:r>
      <w:proofErr w:type="spellStart"/>
      <w:r>
        <w:rPr>
          <w:rFonts w:ascii="Arial" w:hAnsi="Arial" w:cs="Arial"/>
        </w:rPr>
        <w:t>mundi</w:t>
      </w:r>
      <w:proofErr w:type="spellEnd"/>
      <w:r>
        <w:rPr>
          <w:rFonts w:ascii="Arial" w:hAnsi="Arial" w:cs="Arial"/>
        </w:rPr>
        <w:t xml:space="preserve"> na</w:t>
      </w:r>
      <w:r w:rsidR="00CA5D16">
        <w:rPr>
          <w:rFonts w:ascii="Arial" w:hAnsi="Arial" w:cs="Arial"/>
        </w:rPr>
        <w:t> </w:t>
      </w:r>
      <w:r>
        <w:rPr>
          <w:rFonts w:ascii="Arial" w:hAnsi="Arial" w:cs="Arial"/>
        </w:rPr>
        <w:t xml:space="preserve">fasádě protější budovy. </w:t>
      </w:r>
    </w:p>
    <w:p w:rsidR="00CF1BD2" w:rsidRDefault="00CF1BD2" w:rsidP="00BD5C8C">
      <w:pPr>
        <w:jc w:val="both"/>
        <w:rPr>
          <w:rFonts w:ascii="Arial" w:hAnsi="Arial" w:cs="Arial"/>
          <w:b/>
        </w:rPr>
      </w:pPr>
    </w:p>
    <w:p w:rsidR="00BD5C8C" w:rsidRDefault="00F71114" w:rsidP="00BD5C8C">
      <w:pPr>
        <w:jc w:val="both"/>
        <w:rPr>
          <w:rFonts w:ascii="Arial" w:hAnsi="Arial" w:cs="Arial"/>
          <w:b/>
        </w:rPr>
      </w:pPr>
      <w:r>
        <w:rPr>
          <w:rFonts w:ascii="Arial" w:hAnsi="Arial" w:cs="Arial"/>
          <w:b/>
        </w:rPr>
        <w:t>Kultura, která trvá!</w:t>
      </w:r>
    </w:p>
    <w:p w:rsidR="001972DB" w:rsidRPr="001972DB" w:rsidRDefault="001972DB" w:rsidP="00BD5C8C">
      <w:pPr>
        <w:jc w:val="both"/>
        <w:rPr>
          <w:rFonts w:ascii="Arial" w:hAnsi="Arial" w:cs="Arial"/>
        </w:rPr>
      </w:pPr>
      <w:r w:rsidRPr="00F24FD8">
        <w:rPr>
          <w:rFonts w:ascii="Arial" w:hAnsi="Arial" w:cs="Arial"/>
        </w:rPr>
        <w:t>Mezinárodní konference prezentující nové trendy v kultuře na pozadí projektu EHMK</w:t>
      </w:r>
    </w:p>
    <w:p w:rsidR="00BD5C8C" w:rsidRPr="001972DB" w:rsidRDefault="00BD5C8C" w:rsidP="00BD5C8C">
      <w:pPr>
        <w:jc w:val="both"/>
        <w:rPr>
          <w:rFonts w:ascii="Arial" w:hAnsi="Arial" w:cs="Arial"/>
        </w:rPr>
      </w:pPr>
    </w:p>
    <w:p w:rsidR="00BD5C8C" w:rsidRDefault="00BD5C8C" w:rsidP="00BD5C8C">
      <w:pPr>
        <w:jc w:val="both"/>
        <w:rPr>
          <w:rFonts w:ascii="Arial" w:hAnsi="Arial" w:cs="Arial"/>
          <w:b/>
        </w:rPr>
      </w:pPr>
      <w:r>
        <w:rPr>
          <w:rFonts w:ascii="Arial" w:hAnsi="Arial" w:cs="Arial"/>
        </w:rPr>
        <w:t xml:space="preserve">Ve dnech </w:t>
      </w:r>
      <w:r w:rsidRPr="00C55DB5">
        <w:rPr>
          <w:rFonts w:ascii="Arial" w:hAnsi="Arial" w:cs="Arial"/>
          <w:b/>
        </w:rPr>
        <w:t>11. – 12. září</w:t>
      </w:r>
      <w:r>
        <w:rPr>
          <w:rFonts w:ascii="Arial" w:hAnsi="Arial" w:cs="Arial"/>
        </w:rPr>
        <w:t xml:space="preserve"> se v Plzni uskuteční dvoudenní mezinárodní </w:t>
      </w:r>
      <w:r w:rsidRPr="00F71114">
        <w:rPr>
          <w:rFonts w:ascii="Arial" w:hAnsi="Arial" w:cs="Arial"/>
        </w:rPr>
        <w:t xml:space="preserve">konference </w:t>
      </w:r>
      <w:r w:rsidR="00F71114" w:rsidRPr="00F71114">
        <w:rPr>
          <w:rFonts w:ascii="Arial" w:hAnsi="Arial" w:cs="Arial"/>
        </w:rPr>
        <w:t>prezentující nové trendy v kultuře na pozadí projektu EHMK</w:t>
      </w:r>
      <w:r>
        <w:rPr>
          <w:rFonts w:ascii="Arial" w:hAnsi="Arial" w:cs="Arial"/>
        </w:rPr>
        <w:t>. EHMK slaví v příštím roce již 40 let své existence, a tak se odborná kulturní veřejnost bude zabývat nejen aktuálními trendy v oblasti kultury</w:t>
      </w:r>
      <w:r w:rsidR="001831F6">
        <w:rPr>
          <w:rFonts w:ascii="Arial" w:hAnsi="Arial" w:cs="Arial"/>
        </w:rPr>
        <w:t xml:space="preserve"> (i se zaměřením na AI)</w:t>
      </w:r>
      <w:r>
        <w:rPr>
          <w:rFonts w:ascii="Arial" w:hAnsi="Arial" w:cs="Arial"/>
        </w:rPr>
        <w:t>, ale též vývojem témat a</w:t>
      </w:r>
      <w:r w:rsidR="00935A46">
        <w:rPr>
          <w:rFonts w:ascii="Arial" w:hAnsi="Arial" w:cs="Arial"/>
        </w:rPr>
        <w:t> </w:t>
      </w:r>
      <w:r>
        <w:rPr>
          <w:rFonts w:ascii="Arial" w:hAnsi="Arial" w:cs="Arial"/>
        </w:rPr>
        <w:t>dopadem projektu EHMK na daná města i celé regiony. Na plzeňském Kulturním fóru v</w:t>
      </w:r>
      <w:r w:rsidR="001831F6">
        <w:rPr>
          <w:rFonts w:ascii="Arial" w:hAnsi="Arial" w:cs="Arial"/>
        </w:rPr>
        <w:t> </w:t>
      </w:r>
      <w:r>
        <w:rPr>
          <w:rFonts w:ascii="Arial" w:hAnsi="Arial" w:cs="Arial"/>
        </w:rPr>
        <w:t>listopadu 2024 byla lokálním kulturním aktérům nabídnuta možnost konzultací s experty na</w:t>
      </w:r>
      <w:r w:rsidR="001831F6">
        <w:rPr>
          <w:rFonts w:ascii="Arial" w:hAnsi="Arial" w:cs="Arial"/>
        </w:rPr>
        <w:t> </w:t>
      </w:r>
      <w:r>
        <w:rPr>
          <w:rFonts w:ascii="Arial" w:hAnsi="Arial" w:cs="Arial"/>
        </w:rPr>
        <w:t>několik vybraných témat</w:t>
      </w:r>
      <w:r w:rsidR="001831F6">
        <w:rPr>
          <w:rFonts w:ascii="Arial" w:hAnsi="Arial" w:cs="Arial"/>
        </w:rPr>
        <w:t xml:space="preserve">. </w:t>
      </w:r>
      <w:r>
        <w:rPr>
          <w:rFonts w:ascii="Arial" w:hAnsi="Arial" w:cs="Arial"/>
        </w:rPr>
        <w:t xml:space="preserve">Výsledky této spolupráce budou zapojenými </w:t>
      </w:r>
      <w:r w:rsidR="0056148C">
        <w:rPr>
          <w:rFonts w:ascii="Arial" w:hAnsi="Arial" w:cs="Arial"/>
        </w:rPr>
        <w:t xml:space="preserve">plzeňskými </w:t>
      </w:r>
      <w:r>
        <w:rPr>
          <w:rFonts w:ascii="Arial" w:hAnsi="Arial" w:cs="Arial"/>
        </w:rPr>
        <w:t>subjekty prezentovány na zářijové konferenci a</w:t>
      </w:r>
      <w:r w:rsidR="00D15C43">
        <w:rPr>
          <w:rFonts w:ascii="Arial" w:hAnsi="Arial" w:cs="Arial"/>
        </w:rPr>
        <w:t> </w:t>
      </w:r>
      <w:r>
        <w:rPr>
          <w:rFonts w:ascii="Arial" w:hAnsi="Arial" w:cs="Arial"/>
        </w:rPr>
        <w:t xml:space="preserve">poslouží jako inspirace pro další účastníky konference, stejně jako setkání se zástupci EHMK minulých, aktuálních nebo budoucích. </w:t>
      </w:r>
    </w:p>
    <w:p w:rsidR="00BD5C8C" w:rsidRDefault="00BD5C8C" w:rsidP="00BD5C8C">
      <w:pPr>
        <w:jc w:val="both"/>
        <w:rPr>
          <w:rFonts w:ascii="Arial" w:hAnsi="Arial" w:cs="Arial"/>
          <w:b/>
        </w:rPr>
      </w:pPr>
    </w:p>
    <w:p w:rsidR="00C561AB" w:rsidRDefault="00DC2910" w:rsidP="00BD5C8C">
      <w:pPr>
        <w:jc w:val="both"/>
        <w:rPr>
          <w:rFonts w:ascii="Arial" w:hAnsi="Arial" w:cs="Arial"/>
          <w:b/>
        </w:rPr>
      </w:pPr>
      <w:r>
        <w:rPr>
          <w:rFonts w:ascii="Arial" w:hAnsi="Arial" w:cs="Arial"/>
          <w:b/>
        </w:rPr>
        <w:t>Plzeň v</w:t>
      </w:r>
      <w:r w:rsidR="00C561AB">
        <w:rPr>
          <w:rFonts w:ascii="Arial" w:hAnsi="Arial" w:cs="Arial"/>
          <w:b/>
        </w:rPr>
        <w:t> </w:t>
      </w:r>
      <w:r>
        <w:rPr>
          <w:rFonts w:ascii="Arial" w:hAnsi="Arial" w:cs="Arial"/>
          <w:b/>
        </w:rPr>
        <w:t>záři</w:t>
      </w:r>
    </w:p>
    <w:p w:rsidR="00BD5C8C" w:rsidRPr="00C561AB" w:rsidRDefault="00C561AB" w:rsidP="00BD5C8C">
      <w:pPr>
        <w:jc w:val="both"/>
        <w:rPr>
          <w:rFonts w:ascii="Arial" w:hAnsi="Arial" w:cs="Arial"/>
        </w:rPr>
      </w:pPr>
      <w:r w:rsidRPr="00F24FD8">
        <w:rPr>
          <w:rFonts w:ascii="Arial" w:hAnsi="Arial" w:cs="Arial"/>
        </w:rPr>
        <w:t xml:space="preserve">Velkolepá akrobatická show </w:t>
      </w:r>
      <w:proofErr w:type="spellStart"/>
      <w:r w:rsidRPr="00F24FD8">
        <w:rPr>
          <w:rFonts w:ascii="Arial" w:hAnsi="Arial" w:cs="Arial"/>
        </w:rPr>
        <w:t>Muaré</w:t>
      </w:r>
      <w:proofErr w:type="spellEnd"/>
      <w:r w:rsidRPr="00F24FD8">
        <w:rPr>
          <w:rFonts w:ascii="Arial" w:hAnsi="Arial" w:cs="Arial"/>
        </w:rPr>
        <w:t xml:space="preserve"> </w:t>
      </w:r>
      <w:proofErr w:type="spellStart"/>
      <w:r w:rsidRPr="00F24FD8">
        <w:rPr>
          <w:rFonts w:ascii="Arial" w:hAnsi="Arial" w:cs="Arial"/>
        </w:rPr>
        <w:t>Experience</w:t>
      </w:r>
      <w:proofErr w:type="spellEnd"/>
      <w:r w:rsidRPr="00F24FD8">
        <w:rPr>
          <w:rFonts w:ascii="Arial" w:hAnsi="Arial" w:cs="Arial"/>
        </w:rPr>
        <w:t xml:space="preserve"> jako vrchol třídenního programu</w:t>
      </w:r>
    </w:p>
    <w:p w:rsidR="00C561AB" w:rsidRDefault="00C561AB" w:rsidP="00BD5C8C">
      <w:pPr>
        <w:jc w:val="both"/>
        <w:rPr>
          <w:rFonts w:ascii="Arial" w:hAnsi="Arial" w:cs="Arial"/>
          <w:b/>
        </w:rPr>
      </w:pPr>
    </w:p>
    <w:p w:rsidR="00BD5C8C" w:rsidRDefault="00BD5C8C" w:rsidP="00BD5C8C">
      <w:pPr>
        <w:jc w:val="both"/>
        <w:rPr>
          <w:rFonts w:ascii="Arial" w:hAnsi="Arial" w:cs="Arial"/>
        </w:rPr>
      </w:pPr>
      <w:r>
        <w:rPr>
          <w:rFonts w:ascii="Arial" w:hAnsi="Arial" w:cs="Arial"/>
        </w:rPr>
        <w:t xml:space="preserve">Ve dnech </w:t>
      </w:r>
      <w:r w:rsidRPr="00263870">
        <w:rPr>
          <w:rFonts w:ascii="Arial" w:hAnsi="Arial" w:cs="Arial"/>
          <w:b/>
        </w:rPr>
        <w:t>12. - 14. září</w:t>
      </w:r>
      <w:r>
        <w:rPr>
          <w:rFonts w:ascii="Arial" w:hAnsi="Arial" w:cs="Arial"/>
        </w:rPr>
        <w:t xml:space="preserve"> se uskuteční hlavní část oslav na náměstí Republiky. V pátek a sobotu je pro veřejnost připraven hudební, akrobatický a světelný program z evropské produkce, který se v ČR představí poprvé, neděle je pak věnována lokální kulturní scéně. Večer zahájí oslavy energická </w:t>
      </w:r>
      <w:r w:rsidRPr="00263870">
        <w:rPr>
          <w:rFonts w:ascii="Arial" w:hAnsi="Arial" w:cs="Arial"/>
          <w:b/>
        </w:rPr>
        <w:t xml:space="preserve">skupina </w:t>
      </w:r>
      <w:proofErr w:type="spellStart"/>
      <w:r w:rsidRPr="00263870">
        <w:rPr>
          <w:rFonts w:ascii="Arial" w:hAnsi="Arial" w:cs="Arial"/>
          <w:b/>
        </w:rPr>
        <w:t>The</w:t>
      </w:r>
      <w:proofErr w:type="spellEnd"/>
      <w:r w:rsidRPr="00263870">
        <w:rPr>
          <w:rFonts w:ascii="Arial" w:hAnsi="Arial" w:cs="Arial"/>
          <w:b/>
        </w:rPr>
        <w:t xml:space="preserve"> </w:t>
      </w:r>
      <w:proofErr w:type="spellStart"/>
      <w:r w:rsidRPr="00263870">
        <w:rPr>
          <w:rFonts w:ascii="Arial" w:hAnsi="Arial" w:cs="Arial"/>
          <w:b/>
        </w:rPr>
        <w:t>Rackers</w:t>
      </w:r>
      <w:proofErr w:type="spellEnd"/>
      <w:r>
        <w:rPr>
          <w:rFonts w:ascii="Arial" w:hAnsi="Arial" w:cs="Arial"/>
        </w:rPr>
        <w:t xml:space="preserve"> z belgického </w:t>
      </w:r>
      <w:proofErr w:type="spellStart"/>
      <w:r>
        <w:rPr>
          <w:rFonts w:ascii="Arial" w:hAnsi="Arial" w:cs="Arial"/>
        </w:rPr>
        <w:t>Monsu</w:t>
      </w:r>
      <w:proofErr w:type="spellEnd"/>
      <w:r>
        <w:rPr>
          <w:rFonts w:ascii="Arial" w:hAnsi="Arial" w:cs="Arial"/>
        </w:rPr>
        <w:t xml:space="preserve">, který byl v roce 2015 také EHMK a úzce spolupracoval s Plzní. Po hudebním úvodu naváže </w:t>
      </w:r>
      <w:r w:rsidRPr="00FD68AC">
        <w:rPr>
          <w:rFonts w:ascii="Arial" w:hAnsi="Arial" w:cs="Arial"/>
        </w:rPr>
        <w:t xml:space="preserve">francouzská </w:t>
      </w:r>
      <w:r w:rsidRPr="00263870">
        <w:rPr>
          <w:rFonts w:ascii="Arial" w:hAnsi="Arial" w:cs="Arial"/>
          <w:b/>
        </w:rPr>
        <w:t xml:space="preserve">divadelní společnost </w:t>
      </w:r>
      <w:proofErr w:type="spellStart"/>
      <w:r w:rsidRPr="00263870">
        <w:rPr>
          <w:rFonts w:ascii="Arial" w:hAnsi="Arial" w:cs="Arial"/>
          <w:b/>
        </w:rPr>
        <w:t>Picto</w:t>
      </w:r>
      <w:proofErr w:type="spellEnd"/>
      <w:r w:rsidRPr="00263870">
        <w:rPr>
          <w:rFonts w:ascii="Arial" w:hAnsi="Arial" w:cs="Arial"/>
          <w:b/>
        </w:rPr>
        <w:t xml:space="preserve"> Facto a její show </w:t>
      </w:r>
      <w:proofErr w:type="spellStart"/>
      <w:r w:rsidRPr="00263870">
        <w:rPr>
          <w:rFonts w:ascii="Arial" w:hAnsi="Arial" w:cs="Arial"/>
          <w:b/>
        </w:rPr>
        <w:t>Lampadophores</w:t>
      </w:r>
      <w:proofErr w:type="spellEnd"/>
      <w:r>
        <w:rPr>
          <w:rFonts w:ascii="Arial" w:hAnsi="Arial" w:cs="Arial"/>
        </w:rPr>
        <w:t xml:space="preserve">, která se svými světelnými objekty a interaktivní show projde sadovým okruhem a zakončí průvod na náměstí Republiky. Vrcholem </w:t>
      </w:r>
      <w:r w:rsidR="0017293B">
        <w:rPr>
          <w:rFonts w:ascii="Arial" w:hAnsi="Arial" w:cs="Arial"/>
        </w:rPr>
        <w:t xml:space="preserve">třídenní </w:t>
      </w:r>
      <w:r>
        <w:rPr>
          <w:rFonts w:ascii="Arial" w:hAnsi="Arial" w:cs="Arial"/>
        </w:rPr>
        <w:t xml:space="preserve">akce pak bude unikátní </w:t>
      </w:r>
      <w:r w:rsidRPr="00263870">
        <w:rPr>
          <w:rFonts w:ascii="Arial" w:hAnsi="Arial" w:cs="Arial"/>
          <w:b/>
        </w:rPr>
        <w:t xml:space="preserve">75minutové představení </w:t>
      </w:r>
      <w:proofErr w:type="spellStart"/>
      <w:r w:rsidRPr="00263870">
        <w:rPr>
          <w:rFonts w:ascii="Arial" w:hAnsi="Arial" w:cs="Arial"/>
          <w:b/>
        </w:rPr>
        <w:t>Muaré</w:t>
      </w:r>
      <w:proofErr w:type="spellEnd"/>
      <w:r w:rsidRPr="00263870">
        <w:rPr>
          <w:rFonts w:ascii="Arial" w:hAnsi="Arial" w:cs="Arial"/>
          <w:b/>
        </w:rPr>
        <w:t xml:space="preserve"> </w:t>
      </w:r>
      <w:proofErr w:type="spellStart"/>
      <w:r w:rsidRPr="00263870">
        <w:rPr>
          <w:rFonts w:ascii="Arial" w:hAnsi="Arial" w:cs="Arial"/>
          <w:b/>
        </w:rPr>
        <w:t>Experience</w:t>
      </w:r>
      <w:proofErr w:type="spellEnd"/>
      <w:r>
        <w:rPr>
          <w:rFonts w:ascii="Arial" w:hAnsi="Arial" w:cs="Arial"/>
        </w:rPr>
        <w:t xml:space="preserve"> – vzdušná akrobatická hudební komedie v podání španělské skupiny </w:t>
      </w:r>
      <w:proofErr w:type="spellStart"/>
      <w:r>
        <w:rPr>
          <w:rFonts w:ascii="Arial" w:hAnsi="Arial" w:cs="Arial"/>
        </w:rPr>
        <w:t>Voalá</w:t>
      </w:r>
      <w:proofErr w:type="spellEnd"/>
      <w:r>
        <w:rPr>
          <w:rFonts w:ascii="Arial" w:hAnsi="Arial" w:cs="Arial"/>
        </w:rPr>
        <w:t xml:space="preserve"> Station za doprovodu rockového koncertu skupiny </w:t>
      </w:r>
      <w:proofErr w:type="spellStart"/>
      <w:r>
        <w:rPr>
          <w:rFonts w:ascii="Arial" w:hAnsi="Arial" w:cs="Arial"/>
        </w:rPr>
        <w:t>Duchamp</w:t>
      </w:r>
      <w:proofErr w:type="spellEnd"/>
      <w:r>
        <w:rPr>
          <w:rFonts w:ascii="Arial" w:hAnsi="Arial" w:cs="Arial"/>
        </w:rPr>
        <w:t xml:space="preserve"> Pilot. V rámci show vystoupí 21 umělců, z toho 12 zavěšených na jeřábu nad hlavami návštěvníků. Jde o jedinečnou a atraktivní podívanou, kdy je očekáván velký zájem nejen z řad občanů města, ale i turistů, proto je zahraniční show naplánována na dva dny. Třetí den se představí hudební, taneční, muzikálov</w:t>
      </w:r>
      <w:r w:rsidR="00EE286E">
        <w:rPr>
          <w:rFonts w:ascii="Arial" w:hAnsi="Arial" w:cs="Arial"/>
        </w:rPr>
        <w:t>ý</w:t>
      </w:r>
      <w:r>
        <w:rPr>
          <w:rFonts w:ascii="Arial" w:hAnsi="Arial" w:cs="Arial"/>
        </w:rPr>
        <w:t>, baletní i operní program se</w:t>
      </w:r>
      <w:r w:rsidR="00EE286E">
        <w:rPr>
          <w:rFonts w:ascii="Arial" w:hAnsi="Arial" w:cs="Arial"/>
        </w:rPr>
        <w:t> </w:t>
      </w:r>
      <w:r>
        <w:rPr>
          <w:rFonts w:ascii="Arial" w:hAnsi="Arial" w:cs="Arial"/>
        </w:rPr>
        <w:t xml:space="preserve">světelnými efekty </w:t>
      </w:r>
      <w:r w:rsidR="00EE286E">
        <w:rPr>
          <w:rFonts w:ascii="Arial" w:hAnsi="Arial" w:cs="Arial"/>
        </w:rPr>
        <w:t>v režii</w:t>
      </w:r>
      <w:r>
        <w:rPr>
          <w:rFonts w:ascii="Arial" w:hAnsi="Arial" w:cs="Arial"/>
        </w:rPr>
        <w:t xml:space="preserve"> plzeňského Divadla J. K. Tyla s řadou známých tváří, </w:t>
      </w:r>
      <w:r w:rsidR="00EE286E">
        <w:rPr>
          <w:rFonts w:ascii="Arial" w:hAnsi="Arial" w:cs="Arial"/>
        </w:rPr>
        <w:t>ale i </w:t>
      </w:r>
      <w:r>
        <w:rPr>
          <w:rFonts w:ascii="Arial" w:hAnsi="Arial" w:cs="Arial"/>
        </w:rPr>
        <w:t xml:space="preserve">nezávislých umělců </w:t>
      </w:r>
      <w:r w:rsidR="00EE286E">
        <w:rPr>
          <w:rFonts w:ascii="Arial" w:hAnsi="Arial" w:cs="Arial"/>
        </w:rPr>
        <w:t xml:space="preserve">a </w:t>
      </w:r>
      <w:r>
        <w:rPr>
          <w:rFonts w:ascii="Arial" w:hAnsi="Arial" w:cs="Arial"/>
        </w:rPr>
        <w:t xml:space="preserve">uskupení z plzeňské kulturní scény. </w:t>
      </w:r>
    </w:p>
    <w:p w:rsidR="00BD5C8C" w:rsidRDefault="00BD5C8C" w:rsidP="00BD5C8C">
      <w:pPr>
        <w:jc w:val="both"/>
        <w:rPr>
          <w:rFonts w:ascii="Arial" w:hAnsi="Arial" w:cs="Arial"/>
        </w:rPr>
      </w:pPr>
    </w:p>
    <w:p w:rsidR="00DC2910" w:rsidRPr="006A53D9" w:rsidRDefault="00DC2910" w:rsidP="00BD5C8C">
      <w:pPr>
        <w:jc w:val="both"/>
        <w:rPr>
          <w:rFonts w:ascii="Arial" w:hAnsi="Arial" w:cs="Arial"/>
          <w:sz w:val="32"/>
          <w:szCs w:val="32"/>
        </w:rPr>
      </w:pPr>
    </w:p>
    <w:p w:rsidR="00BD5C8C" w:rsidRPr="003F75ED" w:rsidRDefault="00BD5C8C" w:rsidP="00BD5C8C">
      <w:pPr>
        <w:jc w:val="both"/>
        <w:rPr>
          <w:rFonts w:ascii="Arial" w:hAnsi="Arial" w:cs="Arial"/>
        </w:rPr>
      </w:pPr>
      <w:bookmarkStart w:id="1" w:name="_Hlk152503484"/>
      <w:r>
        <w:rPr>
          <w:rFonts w:ascii="Arial" w:hAnsi="Arial" w:cs="Arial"/>
        </w:rPr>
        <w:t>Informace k programu 10. výročí projektu Plzeň – Evropské hlavní měst</w:t>
      </w:r>
      <w:r w:rsidR="001F11D5">
        <w:rPr>
          <w:rFonts w:ascii="Arial" w:hAnsi="Arial" w:cs="Arial"/>
        </w:rPr>
        <w:t>o</w:t>
      </w:r>
      <w:r>
        <w:rPr>
          <w:rFonts w:ascii="Arial" w:hAnsi="Arial" w:cs="Arial"/>
        </w:rPr>
        <w:t xml:space="preserve"> kultury 2015 jsou </w:t>
      </w:r>
      <w:r w:rsidR="00015BD9">
        <w:rPr>
          <w:rFonts w:ascii="Arial" w:hAnsi="Arial" w:cs="Arial"/>
        </w:rPr>
        <w:t xml:space="preserve">k dispozici </w:t>
      </w:r>
      <w:r>
        <w:rPr>
          <w:rFonts w:ascii="Arial" w:hAnsi="Arial" w:cs="Arial"/>
        </w:rPr>
        <w:t xml:space="preserve">na </w:t>
      </w:r>
      <w:bookmarkEnd w:id="1"/>
      <w:r w:rsidR="00F24FD8">
        <w:rPr>
          <w:rFonts w:ascii="Arial" w:hAnsi="Arial" w:cs="Arial"/>
        </w:rPr>
        <w:fldChar w:fldCharType="begin"/>
      </w:r>
      <w:r w:rsidR="00F24FD8">
        <w:rPr>
          <w:rFonts w:ascii="Arial" w:hAnsi="Arial" w:cs="Arial"/>
        </w:rPr>
        <w:instrText xml:space="preserve"> HYPERLINK "http://</w:instrText>
      </w:r>
      <w:r w:rsidR="00F24FD8" w:rsidRPr="00F24FD8">
        <w:rPr>
          <w:rFonts w:ascii="Arial" w:hAnsi="Arial" w:cs="Arial"/>
        </w:rPr>
        <w:instrText>www.plzen2025.eu</w:instrText>
      </w:r>
      <w:r w:rsidR="00F24FD8">
        <w:rPr>
          <w:rFonts w:ascii="Arial" w:hAnsi="Arial" w:cs="Arial"/>
        </w:rPr>
        <w:instrText xml:space="preserve">" </w:instrText>
      </w:r>
      <w:r w:rsidR="00F24FD8">
        <w:rPr>
          <w:rFonts w:ascii="Arial" w:hAnsi="Arial" w:cs="Arial"/>
        </w:rPr>
        <w:fldChar w:fldCharType="separate"/>
      </w:r>
      <w:r w:rsidR="00F24FD8" w:rsidRPr="00A60C57">
        <w:rPr>
          <w:rStyle w:val="Hypertextovodkaz"/>
          <w:rFonts w:ascii="Arial" w:hAnsi="Arial" w:cs="Arial"/>
        </w:rPr>
        <w:t>www.plzen2025.eu</w:t>
      </w:r>
      <w:r w:rsidR="00F24FD8">
        <w:rPr>
          <w:rFonts w:ascii="Arial" w:hAnsi="Arial" w:cs="Arial"/>
        </w:rPr>
        <w:fldChar w:fldCharType="end"/>
      </w:r>
      <w:r w:rsidR="00C561AB">
        <w:rPr>
          <w:rFonts w:ascii="Arial" w:hAnsi="Arial" w:cs="Arial"/>
        </w:rPr>
        <w:t xml:space="preserve">. </w:t>
      </w:r>
      <w:r>
        <w:rPr>
          <w:rFonts w:ascii="Arial" w:hAnsi="Arial" w:cs="Arial"/>
        </w:rPr>
        <w:t xml:space="preserve">Komplexní informace k nabídce akcí pro volný čas, kulturu a sport nabízí portál </w:t>
      </w:r>
      <w:hyperlink r:id="rId10" w:history="1">
        <w:r w:rsidR="00ED5FAF" w:rsidRPr="00A60C57">
          <w:rPr>
            <w:rStyle w:val="Hypertextovodkaz"/>
            <w:rFonts w:ascii="Arial" w:hAnsi="Arial" w:cs="Arial"/>
          </w:rPr>
          <w:t>www.akce.plzen.eu</w:t>
        </w:r>
      </w:hyperlink>
      <w:r>
        <w:rPr>
          <w:rFonts w:ascii="Arial" w:hAnsi="Arial" w:cs="Arial"/>
        </w:rPr>
        <w:t xml:space="preserve">. Informace o dění v kultuře a praktické </w:t>
      </w:r>
      <w:r w:rsidR="0047463B">
        <w:rPr>
          <w:rFonts w:ascii="Arial" w:hAnsi="Arial" w:cs="Arial"/>
        </w:rPr>
        <w:t>informace</w:t>
      </w:r>
      <w:r>
        <w:rPr>
          <w:rFonts w:ascii="Arial" w:hAnsi="Arial" w:cs="Arial"/>
        </w:rPr>
        <w:t xml:space="preserve"> pro</w:t>
      </w:r>
      <w:r w:rsidR="0047463B">
        <w:rPr>
          <w:rFonts w:ascii="Arial" w:hAnsi="Arial" w:cs="Arial"/>
        </w:rPr>
        <w:t> </w:t>
      </w:r>
      <w:r>
        <w:rPr>
          <w:rFonts w:ascii="Arial" w:hAnsi="Arial" w:cs="Arial"/>
        </w:rPr>
        <w:t xml:space="preserve">kulturní aktéry najdete na </w:t>
      </w:r>
      <w:hyperlink r:id="rId11" w:history="1">
        <w:r w:rsidRPr="00F753E6">
          <w:rPr>
            <w:rStyle w:val="Hypertextovodkaz"/>
            <w:rFonts w:ascii="Arial" w:hAnsi="Arial" w:cs="Arial"/>
          </w:rPr>
          <w:t>www.kultura.plzen.eu</w:t>
        </w:r>
      </w:hyperlink>
      <w:r>
        <w:rPr>
          <w:rFonts w:ascii="Arial" w:hAnsi="Arial" w:cs="Arial"/>
        </w:rPr>
        <w:t xml:space="preserve">. </w:t>
      </w:r>
    </w:p>
    <w:p w:rsidR="007753BA" w:rsidRPr="00A06CE5" w:rsidRDefault="007753BA" w:rsidP="00A06CE5"/>
    <w:sectPr w:rsidR="007753BA" w:rsidRPr="00A06CE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B4" w:rsidRDefault="00670BB4" w:rsidP="001F5A19">
      <w:r>
        <w:separator/>
      </w:r>
    </w:p>
  </w:endnote>
  <w:endnote w:type="continuationSeparator" w:id="0">
    <w:p w:rsidR="00670BB4" w:rsidRDefault="00670BB4" w:rsidP="001F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uhausLightE">
    <w:altName w:val="Arial Black"/>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6E2" w:rsidRDefault="000F36E2" w:rsidP="000F36E2">
    <w:pPr>
      <w:pStyle w:val="Zkladntext"/>
      <w:rPr>
        <w:rFonts w:ascii="Arial" w:hAnsi="Arial" w:cs="Arial"/>
        <w:b w:val="0"/>
        <w:bCs w:val="0"/>
        <w:iCs/>
        <w:color w:val="000000"/>
        <w:spacing w:val="20"/>
        <w:position w:val="-6"/>
        <w:sz w:val="18"/>
        <w:szCs w:val="18"/>
      </w:rPr>
    </w:pPr>
    <w:r>
      <w:rPr>
        <w:rFonts w:ascii="Arial" w:hAnsi="Arial" w:cs="Arial"/>
        <w:b w:val="0"/>
        <w:bCs w:val="0"/>
        <w:iCs/>
        <w:color w:val="000000"/>
        <w:spacing w:val="20"/>
        <w:position w:val="-6"/>
        <w:sz w:val="18"/>
        <w:szCs w:val="18"/>
      </w:rPr>
      <w:t>Magistrát města Plzně | Odbor komunikace a marketingu | nám. Republiky 1 | 306 32 Plzeň</w:t>
    </w:r>
  </w:p>
  <w:p w:rsidR="005360F2" w:rsidRPr="00236BF2" w:rsidRDefault="005360F2" w:rsidP="005360F2">
    <w:pPr>
      <w:pStyle w:val="Zkladntext"/>
      <w:jc w:val="center"/>
      <w:rPr>
        <w:rFonts w:ascii="Arial" w:hAnsi="Arial" w:cs="Arial"/>
        <w:b w:val="0"/>
        <w:bCs w:val="0"/>
        <w:iCs/>
        <w:color w:val="000000"/>
        <w:spacing w:val="20"/>
        <w:position w:val="-6"/>
        <w:sz w:val="10"/>
        <w:szCs w:val="10"/>
      </w:rPr>
    </w:pPr>
  </w:p>
  <w:p w:rsidR="005360F2" w:rsidRPr="00236BF2" w:rsidRDefault="005360F2" w:rsidP="00DA3589">
    <w:pPr>
      <w:pStyle w:val="Zkladntext"/>
      <w:rPr>
        <w:rFonts w:ascii="Arial" w:hAnsi="Arial" w:cs="Arial"/>
        <w:b w:val="0"/>
        <w:bCs w:val="0"/>
        <w:iCs/>
        <w:color w:val="000000"/>
        <w:spacing w:val="20"/>
        <w:position w:val="-6"/>
        <w:sz w:val="18"/>
        <w:szCs w:val="18"/>
      </w:rPr>
    </w:pPr>
    <w:r w:rsidRPr="00236BF2">
      <w:rPr>
        <w:rFonts w:ascii="Arial" w:hAnsi="Arial" w:cs="Arial"/>
        <w:b w:val="0"/>
        <w:bCs w:val="0"/>
        <w:iCs/>
        <w:color w:val="000000"/>
        <w:spacing w:val="20"/>
        <w:position w:val="-6"/>
        <w:sz w:val="18"/>
        <w:szCs w:val="18"/>
      </w:rPr>
      <w:t>tisková mluvčí</w:t>
    </w:r>
    <w:r>
      <w:rPr>
        <w:rFonts w:ascii="Arial" w:hAnsi="Arial" w:cs="Arial"/>
        <w:b w:val="0"/>
        <w:bCs w:val="0"/>
        <w:iCs/>
        <w:color w:val="000000"/>
        <w:spacing w:val="20"/>
        <w:position w:val="-6"/>
        <w:sz w:val="18"/>
        <w:szCs w:val="18"/>
      </w:rPr>
      <w:t xml:space="preserve"> Eva Barborková</w:t>
    </w:r>
    <w:r w:rsidRPr="00236BF2">
      <w:rPr>
        <w:rFonts w:ascii="Arial" w:hAnsi="Arial" w:cs="Arial"/>
        <w:b w:val="0"/>
        <w:bCs w:val="0"/>
        <w:iCs/>
        <w:color w:val="000000"/>
        <w:spacing w:val="20"/>
        <w:position w:val="-6"/>
        <w:sz w:val="18"/>
        <w:szCs w:val="18"/>
      </w:rPr>
      <w:t xml:space="preserve"> | M: </w:t>
    </w:r>
    <w:r>
      <w:rPr>
        <w:rFonts w:ascii="Arial" w:hAnsi="Arial" w:cs="Arial"/>
        <w:b w:val="0"/>
        <w:bCs w:val="0"/>
        <w:iCs/>
        <w:color w:val="000000"/>
        <w:spacing w:val="20"/>
        <w:position w:val="-6"/>
        <w:sz w:val="18"/>
        <w:szCs w:val="18"/>
      </w:rPr>
      <w:t>602 216 639</w:t>
    </w:r>
    <w:r w:rsidRPr="00236BF2">
      <w:rPr>
        <w:rFonts w:ascii="Arial" w:hAnsi="Arial" w:cs="Arial"/>
        <w:b w:val="0"/>
        <w:bCs w:val="0"/>
        <w:iCs/>
        <w:color w:val="000000"/>
        <w:spacing w:val="20"/>
        <w:position w:val="-6"/>
        <w:sz w:val="18"/>
        <w:szCs w:val="18"/>
      </w:rPr>
      <w:t xml:space="preserve"> | T: 378 032 011 | E: </w:t>
    </w:r>
    <w:r>
      <w:rPr>
        <w:rFonts w:ascii="Arial" w:hAnsi="Arial" w:cs="Arial"/>
        <w:b w:val="0"/>
        <w:bCs w:val="0"/>
        <w:color w:val="000000"/>
        <w:spacing w:val="20"/>
        <w:position w:val="-6"/>
        <w:sz w:val="18"/>
        <w:szCs w:val="18"/>
      </w:rPr>
      <w:t>barborkova</w:t>
    </w:r>
    <w:r w:rsidRPr="00236BF2">
      <w:rPr>
        <w:rFonts w:ascii="Arial" w:hAnsi="Arial" w:cs="Arial"/>
        <w:b w:val="0"/>
        <w:bCs w:val="0"/>
        <w:color w:val="000000"/>
        <w:spacing w:val="20"/>
        <w:position w:val="-6"/>
        <w:sz w:val="18"/>
        <w:szCs w:val="18"/>
      </w:rPr>
      <w:t>@plzen.eu</w:t>
    </w:r>
  </w:p>
  <w:p w:rsidR="005360F2" w:rsidRPr="00236BF2" w:rsidRDefault="005360F2" w:rsidP="005360F2">
    <w:pPr>
      <w:pStyle w:val="Zkladntext"/>
      <w:jc w:val="center"/>
      <w:rPr>
        <w:rFonts w:ascii="Arial" w:hAnsi="Arial" w:cs="Arial"/>
        <w:b w:val="0"/>
        <w:bCs w:val="0"/>
        <w:iCs/>
        <w:color w:val="000000"/>
        <w:spacing w:val="20"/>
        <w:position w:val="-6"/>
        <w:sz w:val="10"/>
        <w:szCs w:val="10"/>
      </w:rPr>
    </w:pPr>
  </w:p>
  <w:p w:rsidR="005360F2" w:rsidRPr="00236BF2" w:rsidRDefault="005360F2" w:rsidP="005360F2">
    <w:pPr>
      <w:pStyle w:val="Zpat"/>
      <w:jc w:val="center"/>
      <w:rPr>
        <w:rFonts w:ascii="Arial" w:hAnsi="Arial" w:cs="Arial"/>
        <w:bCs/>
        <w:iCs/>
        <w:color w:val="000000"/>
        <w:spacing w:val="20"/>
        <w:position w:val="-6"/>
        <w:sz w:val="18"/>
        <w:szCs w:val="18"/>
      </w:rPr>
    </w:pPr>
    <w:r w:rsidRPr="00236BF2">
      <w:rPr>
        <w:rFonts w:ascii="Arial" w:hAnsi="Arial" w:cs="Arial"/>
        <w:bCs/>
        <w:iCs/>
        <w:color w:val="000000"/>
        <w:spacing w:val="20"/>
        <w:position w:val="-6"/>
        <w:sz w:val="18"/>
        <w:szCs w:val="18"/>
      </w:rPr>
      <w:t>www.plzen.eu</w:t>
    </w:r>
  </w:p>
  <w:p w:rsidR="005360F2" w:rsidRPr="005C7374" w:rsidRDefault="005360F2" w:rsidP="005360F2">
    <w:pPr>
      <w:pStyle w:val="Zpat"/>
      <w:rPr>
        <w:rFonts w:ascii="Arial" w:hAnsi="Arial" w:cs="Arial"/>
        <w:color w:val="808080"/>
      </w:rPr>
    </w:pPr>
  </w:p>
  <w:p w:rsidR="005360F2" w:rsidRPr="0045736F" w:rsidRDefault="005360F2" w:rsidP="005360F2">
    <w:pPr>
      <w:pStyle w:val="Zpat"/>
    </w:pPr>
  </w:p>
  <w:p w:rsidR="00963BA3" w:rsidRPr="005360F2" w:rsidRDefault="00963BA3" w:rsidP="005360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B4" w:rsidRDefault="00670BB4" w:rsidP="001F5A19">
      <w:r>
        <w:separator/>
      </w:r>
    </w:p>
  </w:footnote>
  <w:footnote w:type="continuationSeparator" w:id="0">
    <w:p w:rsidR="00670BB4" w:rsidRDefault="00670BB4" w:rsidP="001F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A19" w:rsidRDefault="000978D5" w:rsidP="001F5A19">
    <w:pPr>
      <w:rPr>
        <w:rFonts w:ascii="Arial" w:hAnsi="Arial" w:cs="Arial"/>
        <w:spacing w:val="20"/>
        <w:position w:val="-6"/>
        <w:sz w:val="28"/>
        <w:szCs w:val="28"/>
      </w:rPr>
    </w:pPr>
    <w:r>
      <w:rPr>
        <w:noProof/>
      </w:rPr>
      <w:drawing>
        <wp:anchor distT="0" distB="0" distL="114300" distR="114300" simplePos="0" relativeHeight="251659264" behindDoc="0" locked="0" layoutInCell="1" allowOverlap="1" wp14:anchorId="29FAA1F5" wp14:editId="0F23FE90">
          <wp:simplePos x="0" y="0"/>
          <wp:positionH relativeFrom="margin">
            <wp:align>right</wp:align>
          </wp:positionH>
          <wp:positionV relativeFrom="margin">
            <wp:posOffset>-922020</wp:posOffset>
          </wp:positionV>
          <wp:extent cx="1910715" cy="4381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5A19">
      <w:rPr>
        <w:rFonts w:ascii="Arial" w:hAnsi="Arial" w:cs="Arial"/>
        <w:spacing w:val="20"/>
        <w:position w:val="-6"/>
        <w:sz w:val="28"/>
        <w:szCs w:val="28"/>
      </w:rPr>
      <w:t xml:space="preserve">Magistrát města Plzně                                                           </w:t>
    </w:r>
  </w:p>
  <w:p w:rsidR="00BD5C8C" w:rsidRDefault="001F5A19" w:rsidP="001F5A19">
    <w:pPr>
      <w:rPr>
        <w:rFonts w:ascii="Arial" w:hAnsi="Arial" w:cs="Arial"/>
        <w:spacing w:val="20"/>
        <w:position w:val="-6"/>
        <w:sz w:val="28"/>
        <w:szCs w:val="28"/>
      </w:rPr>
    </w:pPr>
    <w:r>
      <w:rPr>
        <w:rFonts w:ascii="Arial" w:hAnsi="Arial" w:cs="Arial"/>
        <w:spacing w:val="20"/>
        <w:position w:val="-6"/>
        <w:sz w:val="28"/>
        <w:szCs w:val="28"/>
      </w:rPr>
      <w:t>TISKOVÁ ZPRÁVA</w:t>
    </w:r>
  </w:p>
  <w:p w:rsidR="001F5A19" w:rsidRPr="00BD5C8C" w:rsidRDefault="00BD5C8C" w:rsidP="001F5A19">
    <w:pPr>
      <w:rPr>
        <w:rFonts w:ascii="Arial" w:hAnsi="Arial" w:cs="Arial"/>
        <w:spacing w:val="20"/>
        <w:position w:val="-6"/>
        <w:sz w:val="28"/>
        <w:szCs w:val="28"/>
      </w:rPr>
    </w:pPr>
    <w:r>
      <w:rPr>
        <w:rFonts w:ascii="Arial" w:hAnsi="Arial" w:cs="Arial"/>
        <w:spacing w:val="20"/>
        <w:position w:val="-6"/>
        <w:sz w:val="24"/>
        <w:szCs w:val="24"/>
      </w:rPr>
      <w:t>11</w:t>
    </w:r>
    <w:r w:rsidR="00DC5752">
      <w:rPr>
        <w:rFonts w:ascii="Arial" w:hAnsi="Arial" w:cs="Arial"/>
        <w:spacing w:val="20"/>
        <w:position w:val="-6"/>
        <w:sz w:val="24"/>
        <w:szCs w:val="24"/>
      </w:rPr>
      <w:t>.</w:t>
    </w:r>
    <w:r w:rsidR="001F5A19">
      <w:rPr>
        <w:rFonts w:ascii="Arial" w:hAnsi="Arial" w:cs="Arial"/>
        <w:spacing w:val="20"/>
        <w:position w:val="-6"/>
        <w:sz w:val="24"/>
        <w:szCs w:val="24"/>
      </w:rPr>
      <w:t xml:space="preserve"> </w:t>
    </w:r>
    <w:r w:rsidR="00B71005">
      <w:rPr>
        <w:rFonts w:ascii="Arial" w:hAnsi="Arial" w:cs="Arial"/>
        <w:spacing w:val="20"/>
        <w:position w:val="-6"/>
        <w:sz w:val="24"/>
        <w:szCs w:val="24"/>
      </w:rPr>
      <w:t>1</w:t>
    </w:r>
    <w:r>
      <w:rPr>
        <w:rFonts w:ascii="Arial" w:hAnsi="Arial" w:cs="Arial"/>
        <w:spacing w:val="20"/>
        <w:position w:val="-6"/>
        <w:sz w:val="24"/>
        <w:szCs w:val="24"/>
      </w:rPr>
      <w:t>2.</w:t>
    </w:r>
    <w:r w:rsidR="001F5A19">
      <w:rPr>
        <w:rFonts w:ascii="Arial" w:hAnsi="Arial" w:cs="Arial"/>
        <w:spacing w:val="20"/>
        <w:position w:val="-6"/>
        <w:sz w:val="24"/>
        <w:szCs w:val="24"/>
      </w:rPr>
      <w:t xml:space="preserve"> 202</w:t>
    </w:r>
    <w:r w:rsidR="002A7874">
      <w:rPr>
        <w:rFonts w:ascii="Arial" w:hAnsi="Arial" w:cs="Arial"/>
        <w:spacing w:val="20"/>
        <w:position w:val="-6"/>
        <w:sz w:val="24"/>
        <w:szCs w:val="24"/>
      </w:rPr>
      <w:t>4</w:t>
    </w:r>
  </w:p>
  <w:p w:rsidR="001F5A19" w:rsidRPr="00095486" w:rsidRDefault="001F5A19" w:rsidP="001F5A19">
    <w:pPr>
      <w:jc w:val="both"/>
      <w:rPr>
        <w:rFonts w:ascii="Arial" w:hAnsi="Arial" w:cs="Arial"/>
        <w:spacing w:val="20"/>
        <w:position w:val="-6"/>
        <w:sz w:val="24"/>
        <w:szCs w:val="24"/>
      </w:rPr>
    </w:pPr>
    <w:r>
      <w:rPr>
        <w:rFonts w:ascii="Arial" w:hAnsi="Arial" w:cs="Arial"/>
        <w:spacing w:val="20"/>
        <w:position w:val="-6"/>
        <w:sz w:val="24"/>
        <w:szCs w:val="24"/>
      </w:rPr>
      <w:t xml:space="preserve">                          </w:t>
    </w:r>
  </w:p>
  <w:p w:rsidR="001F5A19" w:rsidRDefault="001F5A19" w:rsidP="001F5A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524A1"/>
    <w:multiLevelType w:val="hybridMultilevel"/>
    <w:tmpl w:val="013825AE"/>
    <w:lvl w:ilvl="0" w:tplc="04050001">
      <w:start w:val="1"/>
      <w:numFmt w:val="bullet"/>
      <w:lvlText w:val=""/>
      <w:lvlJc w:val="left"/>
      <w:pPr>
        <w:ind w:left="405" w:hanging="360"/>
      </w:pPr>
      <w:rPr>
        <w:rFonts w:ascii="Symbol" w:hAnsi="Symbol"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 w15:restartNumberingAfterBreak="0">
    <w:nsid w:val="3EEB7A55"/>
    <w:multiLevelType w:val="hybridMultilevel"/>
    <w:tmpl w:val="443283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E8666E"/>
    <w:multiLevelType w:val="hybridMultilevel"/>
    <w:tmpl w:val="8C94AC2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78785C50"/>
    <w:multiLevelType w:val="hybridMultilevel"/>
    <w:tmpl w:val="C26C3866"/>
    <w:lvl w:ilvl="0" w:tplc="04050001">
      <w:start w:val="1"/>
      <w:numFmt w:val="bullet"/>
      <w:lvlText w:val=""/>
      <w:lvlJc w:val="left"/>
      <w:pPr>
        <w:ind w:left="405" w:hanging="360"/>
      </w:pPr>
      <w:rPr>
        <w:rFonts w:ascii="Symbol" w:hAnsi="Symbol"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4" w15:restartNumberingAfterBreak="0">
    <w:nsid w:val="79323A6C"/>
    <w:multiLevelType w:val="hybridMultilevel"/>
    <w:tmpl w:val="B93A80D6"/>
    <w:lvl w:ilvl="0" w:tplc="A4A4BB3E">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DAF698F"/>
    <w:multiLevelType w:val="hybridMultilevel"/>
    <w:tmpl w:val="CE784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B2"/>
    <w:rsid w:val="000010C2"/>
    <w:rsid w:val="0000356E"/>
    <w:rsid w:val="00003709"/>
    <w:rsid w:val="00005EAA"/>
    <w:rsid w:val="0001106C"/>
    <w:rsid w:val="00015BD9"/>
    <w:rsid w:val="00020140"/>
    <w:rsid w:val="0002230B"/>
    <w:rsid w:val="00023AC9"/>
    <w:rsid w:val="00026E59"/>
    <w:rsid w:val="00032034"/>
    <w:rsid w:val="0003462B"/>
    <w:rsid w:val="00035FCE"/>
    <w:rsid w:val="000452DE"/>
    <w:rsid w:val="00050FAD"/>
    <w:rsid w:val="00051B14"/>
    <w:rsid w:val="00055162"/>
    <w:rsid w:val="000650DB"/>
    <w:rsid w:val="000671C6"/>
    <w:rsid w:val="0006722D"/>
    <w:rsid w:val="00072780"/>
    <w:rsid w:val="00074557"/>
    <w:rsid w:val="000759B6"/>
    <w:rsid w:val="00080C0D"/>
    <w:rsid w:val="00082F06"/>
    <w:rsid w:val="000838EF"/>
    <w:rsid w:val="00085325"/>
    <w:rsid w:val="00090FF8"/>
    <w:rsid w:val="00091BCF"/>
    <w:rsid w:val="0009270A"/>
    <w:rsid w:val="00095E57"/>
    <w:rsid w:val="00096D0A"/>
    <w:rsid w:val="000972B4"/>
    <w:rsid w:val="000978D5"/>
    <w:rsid w:val="000A3F6B"/>
    <w:rsid w:val="000A48BE"/>
    <w:rsid w:val="000A48C6"/>
    <w:rsid w:val="000A60AA"/>
    <w:rsid w:val="000B033F"/>
    <w:rsid w:val="000B2FF9"/>
    <w:rsid w:val="000B7E04"/>
    <w:rsid w:val="000C2032"/>
    <w:rsid w:val="000C2F1F"/>
    <w:rsid w:val="000C4AE3"/>
    <w:rsid w:val="000C5D3A"/>
    <w:rsid w:val="000D19C8"/>
    <w:rsid w:val="000D2DDB"/>
    <w:rsid w:val="000D46DE"/>
    <w:rsid w:val="000D76B8"/>
    <w:rsid w:val="000D7801"/>
    <w:rsid w:val="000E61CE"/>
    <w:rsid w:val="000E6292"/>
    <w:rsid w:val="000E674E"/>
    <w:rsid w:val="000F36E2"/>
    <w:rsid w:val="000F544A"/>
    <w:rsid w:val="001006B3"/>
    <w:rsid w:val="00100EFC"/>
    <w:rsid w:val="001070D3"/>
    <w:rsid w:val="00111766"/>
    <w:rsid w:val="0011250A"/>
    <w:rsid w:val="0011298A"/>
    <w:rsid w:val="00113087"/>
    <w:rsid w:val="00114460"/>
    <w:rsid w:val="001145AF"/>
    <w:rsid w:val="00117E70"/>
    <w:rsid w:val="00120CF7"/>
    <w:rsid w:val="0012596A"/>
    <w:rsid w:val="001273D0"/>
    <w:rsid w:val="00134723"/>
    <w:rsid w:val="0014132F"/>
    <w:rsid w:val="00144C91"/>
    <w:rsid w:val="001465F7"/>
    <w:rsid w:val="0015149D"/>
    <w:rsid w:val="00154964"/>
    <w:rsid w:val="00157EB2"/>
    <w:rsid w:val="00157EF7"/>
    <w:rsid w:val="00160196"/>
    <w:rsid w:val="001639C4"/>
    <w:rsid w:val="0016597E"/>
    <w:rsid w:val="00165F0B"/>
    <w:rsid w:val="00170F7E"/>
    <w:rsid w:val="00171F7B"/>
    <w:rsid w:val="0017293B"/>
    <w:rsid w:val="00176CE3"/>
    <w:rsid w:val="001777C3"/>
    <w:rsid w:val="00180353"/>
    <w:rsid w:val="001831F6"/>
    <w:rsid w:val="00192CE9"/>
    <w:rsid w:val="001972DB"/>
    <w:rsid w:val="001A1DED"/>
    <w:rsid w:val="001A1F7D"/>
    <w:rsid w:val="001A35C5"/>
    <w:rsid w:val="001A5B9F"/>
    <w:rsid w:val="001B0E7C"/>
    <w:rsid w:val="001B147C"/>
    <w:rsid w:val="001B14A6"/>
    <w:rsid w:val="001B37C7"/>
    <w:rsid w:val="001B3A5B"/>
    <w:rsid w:val="001C01BB"/>
    <w:rsid w:val="001C0E54"/>
    <w:rsid w:val="001C3289"/>
    <w:rsid w:val="001C329C"/>
    <w:rsid w:val="001C7892"/>
    <w:rsid w:val="001D5582"/>
    <w:rsid w:val="001D5DF4"/>
    <w:rsid w:val="001E0D62"/>
    <w:rsid w:val="001E103D"/>
    <w:rsid w:val="001E1579"/>
    <w:rsid w:val="001E1AE5"/>
    <w:rsid w:val="001E38A3"/>
    <w:rsid w:val="001E440D"/>
    <w:rsid w:val="001F06FF"/>
    <w:rsid w:val="001F11D5"/>
    <w:rsid w:val="001F26FB"/>
    <w:rsid w:val="001F2BD8"/>
    <w:rsid w:val="001F37F9"/>
    <w:rsid w:val="001F5A19"/>
    <w:rsid w:val="001F62B0"/>
    <w:rsid w:val="002006AF"/>
    <w:rsid w:val="00200DCF"/>
    <w:rsid w:val="0020301C"/>
    <w:rsid w:val="002111E7"/>
    <w:rsid w:val="0021461D"/>
    <w:rsid w:val="002153F6"/>
    <w:rsid w:val="00216E24"/>
    <w:rsid w:val="002217A7"/>
    <w:rsid w:val="00224CCD"/>
    <w:rsid w:val="0022704F"/>
    <w:rsid w:val="00232216"/>
    <w:rsid w:val="00232EAA"/>
    <w:rsid w:val="00233ED8"/>
    <w:rsid w:val="00234680"/>
    <w:rsid w:val="0023497F"/>
    <w:rsid w:val="00236773"/>
    <w:rsid w:val="002427BD"/>
    <w:rsid w:val="00243807"/>
    <w:rsid w:val="00245833"/>
    <w:rsid w:val="00246ACF"/>
    <w:rsid w:val="00250B25"/>
    <w:rsid w:val="00252AD1"/>
    <w:rsid w:val="00255E43"/>
    <w:rsid w:val="002576EA"/>
    <w:rsid w:val="002579CE"/>
    <w:rsid w:val="0026245E"/>
    <w:rsid w:val="00263C2B"/>
    <w:rsid w:val="00264A11"/>
    <w:rsid w:val="00265338"/>
    <w:rsid w:val="00273B52"/>
    <w:rsid w:val="00274BE5"/>
    <w:rsid w:val="002831DA"/>
    <w:rsid w:val="00283E0E"/>
    <w:rsid w:val="00287C03"/>
    <w:rsid w:val="0029010C"/>
    <w:rsid w:val="00292340"/>
    <w:rsid w:val="002941B7"/>
    <w:rsid w:val="002966A5"/>
    <w:rsid w:val="002A0E5D"/>
    <w:rsid w:val="002A17C9"/>
    <w:rsid w:val="002A2A48"/>
    <w:rsid w:val="002A7874"/>
    <w:rsid w:val="002B0FD9"/>
    <w:rsid w:val="002B54DB"/>
    <w:rsid w:val="002C26FD"/>
    <w:rsid w:val="002C6071"/>
    <w:rsid w:val="002C6836"/>
    <w:rsid w:val="002D1486"/>
    <w:rsid w:val="002D334F"/>
    <w:rsid w:val="002D5639"/>
    <w:rsid w:val="002E3E12"/>
    <w:rsid w:val="002E42C1"/>
    <w:rsid w:val="002F3A79"/>
    <w:rsid w:val="002F5393"/>
    <w:rsid w:val="002F621A"/>
    <w:rsid w:val="002F70B1"/>
    <w:rsid w:val="002F73B5"/>
    <w:rsid w:val="00304F97"/>
    <w:rsid w:val="0030532B"/>
    <w:rsid w:val="003056FA"/>
    <w:rsid w:val="00305C20"/>
    <w:rsid w:val="00307EAD"/>
    <w:rsid w:val="003113C5"/>
    <w:rsid w:val="0031160A"/>
    <w:rsid w:val="00311713"/>
    <w:rsid w:val="00311772"/>
    <w:rsid w:val="00312B22"/>
    <w:rsid w:val="003151F1"/>
    <w:rsid w:val="00315DDC"/>
    <w:rsid w:val="0032154F"/>
    <w:rsid w:val="0032215F"/>
    <w:rsid w:val="00322631"/>
    <w:rsid w:val="00326DA9"/>
    <w:rsid w:val="0033456A"/>
    <w:rsid w:val="00334D5C"/>
    <w:rsid w:val="0034049F"/>
    <w:rsid w:val="0034185A"/>
    <w:rsid w:val="00345007"/>
    <w:rsid w:val="0034544C"/>
    <w:rsid w:val="00355766"/>
    <w:rsid w:val="00356055"/>
    <w:rsid w:val="0035640A"/>
    <w:rsid w:val="00361F1F"/>
    <w:rsid w:val="00363BE3"/>
    <w:rsid w:val="0036441A"/>
    <w:rsid w:val="003647D7"/>
    <w:rsid w:val="003656A2"/>
    <w:rsid w:val="0036763A"/>
    <w:rsid w:val="0037067E"/>
    <w:rsid w:val="00373503"/>
    <w:rsid w:val="0037642D"/>
    <w:rsid w:val="003773B1"/>
    <w:rsid w:val="00380716"/>
    <w:rsid w:val="00384C16"/>
    <w:rsid w:val="00391EB9"/>
    <w:rsid w:val="00396D8C"/>
    <w:rsid w:val="003A117B"/>
    <w:rsid w:val="003A2210"/>
    <w:rsid w:val="003A2C39"/>
    <w:rsid w:val="003A46A9"/>
    <w:rsid w:val="003A7FE3"/>
    <w:rsid w:val="003B4876"/>
    <w:rsid w:val="003B48EA"/>
    <w:rsid w:val="003B7A0B"/>
    <w:rsid w:val="003C21EB"/>
    <w:rsid w:val="003C5D51"/>
    <w:rsid w:val="003C6383"/>
    <w:rsid w:val="003C6696"/>
    <w:rsid w:val="003D30C2"/>
    <w:rsid w:val="003D4059"/>
    <w:rsid w:val="003D4BF9"/>
    <w:rsid w:val="003D6423"/>
    <w:rsid w:val="003E02D9"/>
    <w:rsid w:val="003E4764"/>
    <w:rsid w:val="003E75FF"/>
    <w:rsid w:val="003F2622"/>
    <w:rsid w:val="003F3ED7"/>
    <w:rsid w:val="003F6836"/>
    <w:rsid w:val="003F7531"/>
    <w:rsid w:val="004009D6"/>
    <w:rsid w:val="00400A7F"/>
    <w:rsid w:val="0040210E"/>
    <w:rsid w:val="004029CC"/>
    <w:rsid w:val="004068DF"/>
    <w:rsid w:val="00406B29"/>
    <w:rsid w:val="0041320E"/>
    <w:rsid w:val="00413A88"/>
    <w:rsid w:val="004224B1"/>
    <w:rsid w:val="0042346C"/>
    <w:rsid w:val="00423C50"/>
    <w:rsid w:val="00424299"/>
    <w:rsid w:val="00431719"/>
    <w:rsid w:val="00436E86"/>
    <w:rsid w:val="004461BD"/>
    <w:rsid w:val="00450CFB"/>
    <w:rsid w:val="0045348C"/>
    <w:rsid w:val="00453D66"/>
    <w:rsid w:val="00453DE8"/>
    <w:rsid w:val="004542E5"/>
    <w:rsid w:val="0045699F"/>
    <w:rsid w:val="0046042E"/>
    <w:rsid w:val="0046168D"/>
    <w:rsid w:val="004617E7"/>
    <w:rsid w:val="00466F8C"/>
    <w:rsid w:val="00471DBA"/>
    <w:rsid w:val="0047463B"/>
    <w:rsid w:val="00476B6B"/>
    <w:rsid w:val="00480437"/>
    <w:rsid w:val="004814EB"/>
    <w:rsid w:val="004819A4"/>
    <w:rsid w:val="004862D7"/>
    <w:rsid w:val="004966E6"/>
    <w:rsid w:val="00496730"/>
    <w:rsid w:val="004A3F3A"/>
    <w:rsid w:val="004A4CBD"/>
    <w:rsid w:val="004A6714"/>
    <w:rsid w:val="004B04F6"/>
    <w:rsid w:val="004B1FD7"/>
    <w:rsid w:val="004B466C"/>
    <w:rsid w:val="004B4E93"/>
    <w:rsid w:val="004C4CC5"/>
    <w:rsid w:val="004C5185"/>
    <w:rsid w:val="004C6576"/>
    <w:rsid w:val="004D4366"/>
    <w:rsid w:val="004D4F61"/>
    <w:rsid w:val="004E0EEC"/>
    <w:rsid w:val="004E492A"/>
    <w:rsid w:val="004E4DC5"/>
    <w:rsid w:val="004E586E"/>
    <w:rsid w:val="004E6465"/>
    <w:rsid w:val="004F0AE1"/>
    <w:rsid w:val="004F3E9E"/>
    <w:rsid w:val="00501979"/>
    <w:rsid w:val="00501F23"/>
    <w:rsid w:val="00505A2E"/>
    <w:rsid w:val="0051316C"/>
    <w:rsid w:val="00513464"/>
    <w:rsid w:val="00515DE5"/>
    <w:rsid w:val="005165ED"/>
    <w:rsid w:val="00516BC5"/>
    <w:rsid w:val="00521CDD"/>
    <w:rsid w:val="00521FE0"/>
    <w:rsid w:val="00522972"/>
    <w:rsid w:val="00524C05"/>
    <w:rsid w:val="005256AF"/>
    <w:rsid w:val="005257EC"/>
    <w:rsid w:val="00525D60"/>
    <w:rsid w:val="00527FFD"/>
    <w:rsid w:val="005325D1"/>
    <w:rsid w:val="005360F2"/>
    <w:rsid w:val="0054066F"/>
    <w:rsid w:val="00541F25"/>
    <w:rsid w:val="00544968"/>
    <w:rsid w:val="005452A3"/>
    <w:rsid w:val="005502B7"/>
    <w:rsid w:val="005508B6"/>
    <w:rsid w:val="00553483"/>
    <w:rsid w:val="00555336"/>
    <w:rsid w:val="0055682C"/>
    <w:rsid w:val="00557882"/>
    <w:rsid w:val="00560AD1"/>
    <w:rsid w:val="0056148C"/>
    <w:rsid w:val="005638B3"/>
    <w:rsid w:val="00566205"/>
    <w:rsid w:val="00566851"/>
    <w:rsid w:val="00566A30"/>
    <w:rsid w:val="005671F6"/>
    <w:rsid w:val="00570A0B"/>
    <w:rsid w:val="00574B51"/>
    <w:rsid w:val="0057570F"/>
    <w:rsid w:val="00577E3C"/>
    <w:rsid w:val="005811EE"/>
    <w:rsid w:val="0058267B"/>
    <w:rsid w:val="00585C20"/>
    <w:rsid w:val="00591246"/>
    <w:rsid w:val="00593BA9"/>
    <w:rsid w:val="005956A2"/>
    <w:rsid w:val="005A6AD4"/>
    <w:rsid w:val="005A75DA"/>
    <w:rsid w:val="005B755F"/>
    <w:rsid w:val="005C1752"/>
    <w:rsid w:val="005C195A"/>
    <w:rsid w:val="005C5BF7"/>
    <w:rsid w:val="005C6C54"/>
    <w:rsid w:val="005D1DCD"/>
    <w:rsid w:val="005D4086"/>
    <w:rsid w:val="005D40C3"/>
    <w:rsid w:val="005F0B47"/>
    <w:rsid w:val="005F4D90"/>
    <w:rsid w:val="005F66C8"/>
    <w:rsid w:val="00604C5F"/>
    <w:rsid w:val="00604CFD"/>
    <w:rsid w:val="0060554B"/>
    <w:rsid w:val="006171B2"/>
    <w:rsid w:val="006225EB"/>
    <w:rsid w:val="00624D4D"/>
    <w:rsid w:val="00625E8D"/>
    <w:rsid w:val="00626AFC"/>
    <w:rsid w:val="00634990"/>
    <w:rsid w:val="0063580A"/>
    <w:rsid w:val="00637396"/>
    <w:rsid w:val="006447D1"/>
    <w:rsid w:val="006455A3"/>
    <w:rsid w:val="0065073C"/>
    <w:rsid w:val="00663A48"/>
    <w:rsid w:val="00667E0C"/>
    <w:rsid w:val="00670BB4"/>
    <w:rsid w:val="006728B3"/>
    <w:rsid w:val="00672923"/>
    <w:rsid w:val="00672CF0"/>
    <w:rsid w:val="00675B9C"/>
    <w:rsid w:val="00685C9B"/>
    <w:rsid w:val="006903C7"/>
    <w:rsid w:val="00690EF7"/>
    <w:rsid w:val="006927A2"/>
    <w:rsid w:val="00693499"/>
    <w:rsid w:val="006A0484"/>
    <w:rsid w:val="006A3CAD"/>
    <w:rsid w:val="006A43D8"/>
    <w:rsid w:val="006A53CB"/>
    <w:rsid w:val="006A53D9"/>
    <w:rsid w:val="006A63BA"/>
    <w:rsid w:val="006A71E3"/>
    <w:rsid w:val="006B16A9"/>
    <w:rsid w:val="006B369A"/>
    <w:rsid w:val="006B4908"/>
    <w:rsid w:val="006B7966"/>
    <w:rsid w:val="006C0E40"/>
    <w:rsid w:val="006C125D"/>
    <w:rsid w:val="006C1AE7"/>
    <w:rsid w:val="006C1F03"/>
    <w:rsid w:val="006D4C41"/>
    <w:rsid w:val="006D7443"/>
    <w:rsid w:val="006E1E02"/>
    <w:rsid w:val="006E2417"/>
    <w:rsid w:val="006E350A"/>
    <w:rsid w:val="006E35BF"/>
    <w:rsid w:val="006E44E8"/>
    <w:rsid w:val="006E4E89"/>
    <w:rsid w:val="006E55CA"/>
    <w:rsid w:val="006E5635"/>
    <w:rsid w:val="006E5D96"/>
    <w:rsid w:val="006E65EB"/>
    <w:rsid w:val="006F3C78"/>
    <w:rsid w:val="006F4BC8"/>
    <w:rsid w:val="006F4FF7"/>
    <w:rsid w:val="0070169F"/>
    <w:rsid w:val="007049EE"/>
    <w:rsid w:val="00706653"/>
    <w:rsid w:val="007108A0"/>
    <w:rsid w:val="00721300"/>
    <w:rsid w:val="00726453"/>
    <w:rsid w:val="00730095"/>
    <w:rsid w:val="00732B1F"/>
    <w:rsid w:val="00732DF8"/>
    <w:rsid w:val="00734CCA"/>
    <w:rsid w:val="00736760"/>
    <w:rsid w:val="00736C74"/>
    <w:rsid w:val="007441C0"/>
    <w:rsid w:val="00745D38"/>
    <w:rsid w:val="00751F04"/>
    <w:rsid w:val="00752D85"/>
    <w:rsid w:val="007545F1"/>
    <w:rsid w:val="007546E9"/>
    <w:rsid w:val="007561E4"/>
    <w:rsid w:val="007573B5"/>
    <w:rsid w:val="00761BA9"/>
    <w:rsid w:val="00763C2B"/>
    <w:rsid w:val="00765168"/>
    <w:rsid w:val="007657F8"/>
    <w:rsid w:val="0076649E"/>
    <w:rsid w:val="0077251A"/>
    <w:rsid w:val="00774F2F"/>
    <w:rsid w:val="007753BA"/>
    <w:rsid w:val="007761EA"/>
    <w:rsid w:val="00780729"/>
    <w:rsid w:val="00782D98"/>
    <w:rsid w:val="00784F3B"/>
    <w:rsid w:val="007850BD"/>
    <w:rsid w:val="00787125"/>
    <w:rsid w:val="007903AF"/>
    <w:rsid w:val="007923EC"/>
    <w:rsid w:val="007971B6"/>
    <w:rsid w:val="007A0716"/>
    <w:rsid w:val="007A0962"/>
    <w:rsid w:val="007A09E3"/>
    <w:rsid w:val="007B0342"/>
    <w:rsid w:val="007B3D57"/>
    <w:rsid w:val="007B7F4B"/>
    <w:rsid w:val="007C0A3C"/>
    <w:rsid w:val="007C51F6"/>
    <w:rsid w:val="007C5A0B"/>
    <w:rsid w:val="007C797F"/>
    <w:rsid w:val="007C7999"/>
    <w:rsid w:val="007D4F22"/>
    <w:rsid w:val="007D656F"/>
    <w:rsid w:val="007E0FCF"/>
    <w:rsid w:val="007E1610"/>
    <w:rsid w:val="007E4158"/>
    <w:rsid w:val="007E701C"/>
    <w:rsid w:val="007F0FF6"/>
    <w:rsid w:val="007F1E30"/>
    <w:rsid w:val="007F4C18"/>
    <w:rsid w:val="007F66A0"/>
    <w:rsid w:val="0080052B"/>
    <w:rsid w:val="00801D32"/>
    <w:rsid w:val="00805FDE"/>
    <w:rsid w:val="00811502"/>
    <w:rsid w:val="008122B7"/>
    <w:rsid w:val="00817B8E"/>
    <w:rsid w:val="00824D09"/>
    <w:rsid w:val="008252FA"/>
    <w:rsid w:val="008256F7"/>
    <w:rsid w:val="008257BF"/>
    <w:rsid w:val="00831AF9"/>
    <w:rsid w:val="0083656C"/>
    <w:rsid w:val="008401A9"/>
    <w:rsid w:val="00841192"/>
    <w:rsid w:val="00846F23"/>
    <w:rsid w:val="0085041F"/>
    <w:rsid w:val="0085216B"/>
    <w:rsid w:val="00874EFD"/>
    <w:rsid w:val="00876FAC"/>
    <w:rsid w:val="00877493"/>
    <w:rsid w:val="00880017"/>
    <w:rsid w:val="00886AD3"/>
    <w:rsid w:val="00887B39"/>
    <w:rsid w:val="00892100"/>
    <w:rsid w:val="00895E61"/>
    <w:rsid w:val="008A0928"/>
    <w:rsid w:val="008A1564"/>
    <w:rsid w:val="008B00EB"/>
    <w:rsid w:val="008B11A9"/>
    <w:rsid w:val="008B1882"/>
    <w:rsid w:val="008B4C84"/>
    <w:rsid w:val="008B5CA3"/>
    <w:rsid w:val="008B7377"/>
    <w:rsid w:val="008C0E18"/>
    <w:rsid w:val="008C1800"/>
    <w:rsid w:val="008C318B"/>
    <w:rsid w:val="008D1366"/>
    <w:rsid w:val="008D3E3B"/>
    <w:rsid w:val="008D5380"/>
    <w:rsid w:val="008D5736"/>
    <w:rsid w:val="008D59E8"/>
    <w:rsid w:val="008D6EDE"/>
    <w:rsid w:val="008E220E"/>
    <w:rsid w:val="008E6D1A"/>
    <w:rsid w:val="008F150C"/>
    <w:rsid w:val="008F20A8"/>
    <w:rsid w:val="008F36D6"/>
    <w:rsid w:val="008F4569"/>
    <w:rsid w:val="008F5F18"/>
    <w:rsid w:val="009151E7"/>
    <w:rsid w:val="0091535E"/>
    <w:rsid w:val="009163B2"/>
    <w:rsid w:val="00922FA2"/>
    <w:rsid w:val="00924935"/>
    <w:rsid w:val="00926417"/>
    <w:rsid w:val="00926C5F"/>
    <w:rsid w:val="00927E94"/>
    <w:rsid w:val="009301F9"/>
    <w:rsid w:val="00932CDB"/>
    <w:rsid w:val="00932E9F"/>
    <w:rsid w:val="00935A46"/>
    <w:rsid w:val="00935CAA"/>
    <w:rsid w:val="0095117C"/>
    <w:rsid w:val="00955121"/>
    <w:rsid w:val="00955955"/>
    <w:rsid w:val="00956B82"/>
    <w:rsid w:val="0095780E"/>
    <w:rsid w:val="009637FA"/>
    <w:rsid w:val="00963BA3"/>
    <w:rsid w:val="00965B8B"/>
    <w:rsid w:val="0096634A"/>
    <w:rsid w:val="009673F3"/>
    <w:rsid w:val="009679C7"/>
    <w:rsid w:val="00972859"/>
    <w:rsid w:val="00972F98"/>
    <w:rsid w:val="00974873"/>
    <w:rsid w:val="00974979"/>
    <w:rsid w:val="00975639"/>
    <w:rsid w:val="00976B89"/>
    <w:rsid w:val="009807A8"/>
    <w:rsid w:val="0098081D"/>
    <w:rsid w:val="00981B1B"/>
    <w:rsid w:val="00981E7A"/>
    <w:rsid w:val="00985B0D"/>
    <w:rsid w:val="009952AA"/>
    <w:rsid w:val="00997612"/>
    <w:rsid w:val="00997832"/>
    <w:rsid w:val="009A0094"/>
    <w:rsid w:val="009A7075"/>
    <w:rsid w:val="009A7082"/>
    <w:rsid w:val="009B1598"/>
    <w:rsid w:val="009B2A88"/>
    <w:rsid w:val="009B3E1A"/>
    <w:rsid w:val="009B6BBE"/>
    <w:rsid w:val="009C4D24"/>
    <w:rsid w:val="009D1C18"/>
    <w:rsid w:val="009D684F"/>
    <w:rsid w:val="009E4659"/>
    <w:rsid w:val="009E5608"/>
    <w:rsid w:val="009E5A94"/>
    <w:rsid w:val="009F027C"/>
    <w:rsid w:val="009F5C0A"/>
    <w:rsid w:val="009F61A8"/>
    <w:rsid w:val="00A03CCC"/>
    <w:rsid w:val="00A06A2F"/>
    <w:rsid w:val="00A06CE5"/>
    <w:rsid w:val="00A10383"/>
    <w:rsid w:val="00A10BD2"/>
    <w:rsid w:val="00A10E6C"/>
    <w:rsid w:val="00A10FF5"/>
    <w:rsid w:val="00A11A59"/>
    <w:rsid w:val="00A17D7E"/>
    <w:rsid w:val="00A20C89"/>
    <w:rsid w:val="00A25DED"/>
    <w:rsid w:val="00A2666D"/>
    <w:rsid w:val="00A32057"/>
    <w:rsid w:val="00A33B6B"/>
    <w:rsid w:val="00A37F66"/>
    <w:rsid w:val="00A45879"/>
    <w:rsid w:val="00A46AD5"/>
    <w:rsid w:val="00A46CD0"/>
    <w:rsid w:val="00A5013C"/>
    <w:rsid w:val="00A518F5"/>
    <w:rsid w:val="00A54049"/>
    <w:rsid w:val="00A62233"/>
    <w:rsid w:val="00A62816"/>
    <w:rsid w:val="00A62E5C"/>
    <w:rsid w:val="00A67BEE"/>
    <w:rsid w:val="00A67F35"/>
    <w:rsid w:val="00A724C5"/>
    <w:rsid w:val="00A74A33"/>
    <w:rsid w:val="00A804F0"/>
    <w:rsid w:val="00A832DB"/>
    <w:rsid w:val="00A84136"/>
    <w:rsid w:val="00A86050"/>
    <w:rsid w:val="00A9659E"/>
    <w:rsid w:val="00AA1E7F"/>
    <w:rsid w:val="00AA3EC3"/>
    <w:rsid w:val="00AA4162"/>
    <w:rsid w:val="00AB1CB2"/>
    <w:rsid w:val="00AB3F82"/>
    <w:rsid w:val="00AB7388"/>
    <w:rsid w:val="00AC3BF1"/>
    <w:rsid w:val="00AC5299"/>
    <w:rsid w:val="00AC57D4"/>
    <w:rsid w:val="00AC7070"/>
    <w:rsid w:val="00AC793C"/>
    <w:rsid w:val="00AD0CBC"/>
    <w:rsid w:val="00AD0DA6"/>
    <w:rsid w:val="00AD2921"/>
    <w:rsid w:val="00AE470F"/>
    <w:rsid w:val="00AE74BA"/>
    <w:rsid w:val="00AE7677"/>
    <w:rsid w:val="00AE7C01"/>
    <w:rsid w:val="00AF36B1"/>
    <w:rsid w:val="00AF4A69"/>
    <w:rsid w:val="00AF6BC1"/>
    <w:rsid w:val="00B02BB3"/>
    <w:rsid w:val="00B02F47"/>
    <w:rsid w:val="00B03520"/>
    <w:rsid w:val="00B05145"/>
    <w:rsid w:val="00B1146D"/>
    <w:rsid w:val="00B12C61"/>
    <w:rsid w:val="00B1377E"/>
    <w:rsid w:val="00B13D9C"/>
    <w:rsid w:val="00B15AA8"/>
    <w:rsid w:val="00B16A46"/>
    <w:rsid w:val="00B17296"/>
    <w:rsid w:val="00B1785D"/>
    <w:rsid w:val="00B27C41"/>
    <w:rsid w:val="00B31897"/>
    <w:rsid w:val="00B33174"/>
    <w:rsid w:val="00B34BF6"/>
    <w:rsid w:val="00B35D36"/>
    <w:rsid w:val="00B36057"/>
    <w:rsid w:val="00B366F7"/>
    <w:rsid w:val="00B36FA7"/>
    <w:rsid w:val="00B45C2F"/>
    <w:rsid w:val="00B46099"/>
    <w:rsid w:val="00B50629"/>
    <w:rsid w:val="00B5085D"/>
    <w:rsid w:val="00B56A05"/>
    <w:rsid w:val="00B6660C"/>
    <w:rsid w:val="00B669CB"/>
    <w:rsid w:val="00B71005"/>
    <w:rsid w:val="00B753F0"/>
    <w:rsid w:val="00B826F7"/>
    <w:rsid w:val="00B828E1"/>
    <w:rsid w:val="00B831C4"/>
    <w:rsid w:val="00B8505A"/>
    <w:rsid w:val="00B85D72"/>
    <w:rsid w:val="00B903AC"/>
    <w:rsid w:val="00BA0FDC"/>
    <w:rsid w:val="00BA5B3C"/>
    <w:rsid w:val="00BA7282"/>
    <w:rsid w:val="00BB01E8"/>
    <w:rsid w:val="00BB6F16"/>
    <w:rsid w:val="00BC075B"/>
    <w:rsid w:val="00BC3458"/>
    <w:rsid w:val="00BD3004"/>
    <w:rsid w:val="00BD5C8C"/>
    <w:rsid w:val="00BD5F32"/>
    <w:rsid w:val="00BD69CD"/>
    <w:rsid w:val="00BD773C"/>
    <w:rsid w:val="00BE0936"/>
    <w:rsid w:val="00BE67C1"/>
    <w:rsid w:val="00BF1289"/>
    <w:rsid w:val="00BF1E06"/>
    <w:rsid w:val="00BF4DA2"/>
    <w:rsid w:val="00BF5FCC"/>
    <w:rsid w:val="00BF7625"/>
    <w:rsid w:val="00BF7775"/>
    <w:rsid w:val="00C00310"/>
    <w:rsid w:val="00C04E3E"/>
    <w:rsid w:val="00C05E72"/>
    <w:rsid w:val="00C060E5"/>
    <w:rsid w:val="00C06854"/>
    <w:rsid w:val="00C15D95"/>
    <w:rsid w:val="00C23D57"/>
    <w:rsid w:val="00C270B4"/>
    <w:rsid w:val="00C47984"/>
    <w:rsid w:val="00C561AB"/>
    <w:rsid w:val="00C66619"/>
    <w:rsid w:val="00C67CA4"/>
    <w:rsid w:val="00C719C2"/>
    <w:rsid w:val="00C72326"/>
    <w:rsid w:val="00C72390"/>
    <w:rsid w:val="00C72C3B"/>
    <w:rsid w:val="00C76149"/>
    <w:rsid w:val="00C77586"/>
    <w:rsid w:val="00C80181"/>
    <w:rsid w:val="00C81909"/>
    <w:rsid w:val="00C84FC6"/>
    <w:rsid w:val="00C90082"/>
    <w:rsid w:val="00C92E43"/>
    <w:rsid w:val="00CA0049"/>
    <w:rsid w:val="00CA5A8D"/>
    <w:rsid w:val="00CA5D16"/>
    <w:rsid w:val="00CA5F35"/>
    <w:rsid w:val="00CA6EDB"/>
    <w:rsid w:val="00CB28DF"/>
    <w:rsid w:val="00CB413A"/>
    <w:rsid w:val="00CB47DC"/>
    <w:rsid w:val="00CB7713"/>
    <w:rsid w:val="00CC73E2"/>
    <w:rsid w:val="00CD0B74"/>
    <w:rsid w:val="00CD3CA7"/>
    <w:rsid w:val="00CD51F7"/>
    <w:rsid w:val="00CD6220"/>
    <w:rsid w:val="00CD775F"/>
    <w:rsid w:val="00CD7858"/>
    <w:rsid w:val="00CF0020"/>
    <w:rsid w:val="00CF0999"/>
    <w:rsid w:val="00CF1BD2"/>
    <w:rsid w:val="00CF34E2"/>
    <w:rsid w:val="00CF3C68"/>
    <w:rsid w:val="00CF42A6"/>
    <w:rsid w:val="00CF7528"/>
    <w:rsid w:val="00CF7AD3"/>
    <w:rsid w:val="00D00921"/>
    <w:rsid w:val="00D14BA7"/>
    <w:rsid w:val="00D15BF6"/>
    <w:rsid w:val="00D15C43"/>
    <w:rsid w:val="00D17BF1"/>
    <w:rsid w:val="00D22C22"/>
    <w:rsid w:val="00D300DC"/>
    <w:rsid w:val="00D31199"/>
    <w:rsid w:val="00D31744"/>
    <w:rsid w:val="00D3469C"/>
    <w:rsid w:val="00D357C8"/>
    <w:rsid w:val="00D4299B"/>
    <w:rsid w:val="00D4343A"/>
    <w:rsid w:val="00D50946"/>
    <w:rsid w:val="00D5112C"/>
    <w:rsid w:val="00D5340A"/>
    <w:rsid w:val="00D536B3"/>
    <w:rsid w:val="00D5577B"/>
    <w:rsid w:val="00D60999"/>
    <w:rsid w:val="00D63ADB"/>
    <w:rsid w:val="00D642EC"/>
    <w:rsid w:val="00D64F8B"/>
    <w:rsid w:val="00D655C9"/>
    <w:rsid w:val="00D65CAE"/>
    <w:rsid w:val="00D660C2"/>
    <w:rsid w:val="00D6612C"/>
    <w:rsid w:val="00D70304"/>
    <w:rsid w:val="00D7065E"/>
    <w:rsid w:val="00D72E16"/>
    <w:rsid w:val="00D73E45"/>
    <w:rsid w:val="00D820B8"/>
    <w:rsid w:val="00D82A97"/>
    <w:rsid w:val="00D879D2"/>
    <w:rsid w:val="00D932C0"/>
    <w:rsid w:val="00D97F8E"/>
    <w:rsid w:val="00DA0999"/>
    <w:rsid w:val="00DA3589"/>
    <w:rsid w:val="00DA5FB7"/>
    <w:rsid w:val="00DB01FC"/>
    <w:rsid w:val="00DB0A34"/>
    <w:rsid w:val="00DB2E94"/>
    <w:rsid w:val="00DB3439"/>
    <w:rsid w:val="00DB3A8C"/>
    <w:rsid w:val="00DB4A12"/>
    <w:rsid w:val="00DC2910"/>
    <w:rsid w:val="00DC3A7D"/>
    <w:rsid w:val="00DC5752"/>
    <w:rsid w:val="00DC6FB5"/>
    <w:rsid w:val="00DD0EAA"/>
    <w:rsid w:val="00DD248A"/>
    <w:rsid w:val="00DD5600"/>
    <w:rsid w:val="00DD7D5D"/>
    <w:rsid w:val="00DE25A1"/>
    <w:rsid w:val="00DE2632"/>
    <w:rsid w:val="00DE32F4"/>
    <w:rsid w:val="00DE3A7D"/>
    <w:rsid w:val="00DF446F"/>
    <w:rsid w:val="00DF5EB9"/>
    <w:rsid w:val="00DF75CC"/>
    <w:rsid w:val="00E02F44"/>
    <w:rsid w:val="00E163EB"/>
    <w:rsid w:val="00E2060A"/>
    <w:rsid w:val="00E21527"/>
    <w:rsid w:val="00E26710"/>
    <w:rsid w:val="00E33502"/>
    <w:rsid w:val="00E36B0C"/>
    <w:rsid w:val="00E400CA"/>
    <w:rsid w:val="00E43A3C"/>
    <w:rsid w:val="00E52F22"/>
    <w:rsid w:val="00E546CC"/>
    <w:rsid w:val="00E5636C"/>
    <w:rsid w:val="00E625DA"/>
    <w:rsid w:val="00E64868"/>
    <w:rsid w:val="00E66B3C"/>
    <w:rsid w:val="00E67675"/>
    <w:rsid w:val="00E72441"/>
    <w:rsid w:val="00E7609C"/>
    <w:rsid w:val="00E762B9"/>
    <w:rsid w:val="00E81416"/>
    <w:rsid w:val="00E82DBE"/>
    <w:rsid w:val="00E91C8F"/>
    <w:rsid w:val="00E92089"/>
    <w:rsid w:val="00E92B63"/>
    <w:rsid w:val="00E95099"/>
    <w:rsid w:val="00EA02E6"/>
    <w:rsid w:val="00EA0737"/>
    <w:rsid w:val="00EA171C"/>
    <w:rsid w:val="00EA2A91"/>
    <w:rsid w:val="00EA427B"/>
    <w:rsid w:val="00EA439B"/>
    <w:rsid w:val="00EA464F"/>
    <w:rsid w:val="00EA64C6"/>
    <w:rsid w:val="00EB1554"/>
    <w:rsid w:val="00EB1B16"/>
    <w:rsid w:val="00EB785F"/>
    <w:rsid w:val="00EC1526"/>
    <w:rsid w:val="00EC2DB6"/>
    <w:rsid w:val="00EC316E"/>
    <w:rsid w:val="00EC3191"/>
    <w:rsid w:val="00EC5D70"/>
    <w:rsid w:val="00EC72DB"/>
    <w:rsid w:val="00ED038C"/>
    <w:rsid w:val="00ED31D0"/>
    <w:rsid w:val="00ED49C2"/>
    <w:rsid w:val="00ED5FA0"/>
    <w:rsid w:val="00ED5FAF"/>
    <w:rsid w:val="00ED6BC6"/>
    <w:rsid w:val="00ED75F0"/>
    <w:rsid w:val="00EE057B"/>
    <w:rsid w:val="00EE25D3"/>
    <w:rsid w:val="00EE286E"/>
    <w:rsid w:val="00EE359E"/>
    <w:rsid w:val="00EE4B36"/>
    <w:rsid w:val="00EE588D"/>
    <w:rsid w:val="00EF08D2"/>
    <w:rsid w:val="00EF3FAE"/>
    <w:rsid w:val="00EF640E"/>
    <w:rsid w:val="00F001A0"/>
    <w:rsid w:val="00F00A5C"/>
    <w:rsid w:val="00F07E94"/>
    <w:rsid w:val="00F10D84"/>
    <w:rsid w:val="00F13FD0"/>
    <w:rsid w:val="00F20322"/>
    <w:rsid w:val="00F21B61"/>
    <w:rsid w:val="00F24731"/>
    <w:rsid w:val="00F24BF6"/>
    <w:rsid w:val="00F24FD8"/>
    <w:rsid w:val="00F2512A"/>
    <w:rsid w:val="00F26752"/>
    <w:rsid w:val="00F30C80"/>
    <w:rsid w:val="00F31824"/>
    <w:rsid w:val="00F322CE"/>
    <w:rsid w:val="00F330DA"/>
    <w:rsid w:val="00F3658A"/>
    <w:rsid w:val="00F36E69"/>
    <w:rsid w:val="00F410FC"/>
    <w:rsid w:val="00F41E70"/>
    <w:rsid w:val="00F42035"/>
    <w:rsid w:val="00F4372C"/>
    <w:rsid w:val="00F44361"/>
    <w:rsid w:val="00F446FE"/>
    <w:rsid w:val="00F465DC"/>
    <w:rsid w:val="00F53025"/>
    <w:rsid w:val="00F54543"/>
    <w:rsid w:val="00F57A5E"/>
    <w:rsid w:val="00F631AC"/>
    <w:rsid w:val="00F6623A"/>
    <w:rsid w:val="00F71114"/>
    <w:rsid w:val="00F731EE"/>
    <w:rsid w:val="00F76D48"/>
    <w:rsid w:val="00F825B7"/>
    <w:rsid w:val="00F902A6"/>
    <w:rsid w:val="00F94F59"/>
    <w:rsid w:val="00F97E10"/>
    <w:rsid w:val="00FA4310"/>
    <w:rsid w:val="00FC0871"/>
    <w:rsid w:val="00FC08D2"/>
    <w:rsid w:val="00FC196A"/>
    <w:rsid w:val="00FC209D"/>
    <w:rsid w:val="00FC329F"/>
    <w:rsid w:val="00FC4E49"/>
    <w:rsid w:val="00FD0C7F"/>
    <w:rsid w:val="00FD1687"/>
    <w:rsid w:val="00FD51FA"/>
    <w:rsid w:val="00FD734F"/>
    <w:rsid w:val="00FE25FC"/>
    <w:rsid w:val="00FE74DC"/>
    <w:rsid w:val="00FF1ECC"/>
    <w:rsid w:val="00FF7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81C7"/>
  <w15:chartTrackingRefBased/>
  <w15:docId w15:val="{EF6A1494-82F8-4A48-AC51-001E54AE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61A8"/>
    <w:pPr>
      <w:spacing w:after="0" w:line="240" w:lineRule="auto"/>
    </w:pPr>
    <w:rPr>
      <w:rFonts w:ascii="Calibri" w:eastAsia="Calibri" w:hAnsi="Calibri" w:cs="Times New Roman"/>
    </w:rPr>
  </w:style>
  <w:style w:type="paragraph" w:styleId="Nadpis1">
    <w:name w:val="heading 1"/>
    <w:basedOn w:val="Normln"/>
    <w:link w:val="Nadpis1Char"/>
    <w:uiPriority w:val="9"/>
    <w:qFormat/>
    <w:rsid w:val="00F24BF6"/>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Nadpis3">
    <w:name w:val="heading 3"/>
    <w:basedOn w:val="Normln"/>
    <w:next w:val="Normln"/>
    <w:link w:val="Nadpis3Char"/>
    <w:uiPriority w:val="9"/>
    <w:unhideWhenUsed/>
    <w:qFormat/>
    <w:rsid w:val="00EF08D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6F4BC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61A8"/>
    <w:rPr>
      <w:color w:val="0563C1"/>
      <w:u w:val="single"/>
    </w:rPr>
  </w:style>
  <w:style w:type="paragraph" w:styleId="Odstavecseseznamem">
    <w:name w:val="List Paragraph"/>
    <w:basedOn w:val="Normln"/>
    <w:uiPriority w:val="34"/>
    <w:qFormat/>
    <w:rsid w:val="009F61A8"/>
    <w:pPr>
      <w:ind w:left="720"/>
    </w:pPr>
  </w:style>
  <w:style w:type="character" w:styleId="Nevyeenzmnka">
    <w:name w:val="Unresolved Mention"/>
    <w:basedOn w:val="Standardnpsmoodstavce"/>
    <w:uiPriority w:val="99"/>
    <w:semiHidden/>
    <w:unhideWhenUsed/>
    <w:rsid w:val="009F61A8"/>
    <w:rPr>
      <w:color w:val="605E5C"/>
      <w:shd w:val="clear" w:color="auto" w:fill="E1DFDD"/>
    </w:rPr>
  </w:style>
  <w:style w:type="paragraph" w:styleId="Zhlav">
    <w:name w:val="header"/>
    <w:basedOn w:val="Normln"/>
    <w:link w:val="ZhlavChar"/>
    <w:uiPriority w:val="99"/>
    <w:unhideWhenUsed/>
    <w:rsid w:val="001F5A19"/>
    <w:pPr>
      <w:tabs>
        <w:tab w:val="center" w:pos="4536"/>
        <w:tab w:val="right" w:pos="9072"/>
      </w:tabs>
    </w:pPr>
  </w:style>
  <w:style w:type="character" w:customStyle="1" w:styleId="ZhlavChar">
    <w:name w:val="Záhlaví Char"/>
    <w:basedOn w:val="Standardnpsmoodstavce"/>
    <w:link w:val="Zhlav"/>
    <w:uiPriority w:val="99"/>
    <w:rsid w:val="001F5A19"/>
    <w:rPr>
      <w:rFonts w:ascii="Calibri" w:eastAsia="Calibri" w:hAnsi="Calibri" w:cs="Times New Roman"/>
    </w:rPr>
  </w:style>
  <w:style w:type="paragraph" w:styleId="Zpat">
    <w:name w:val="footer"/>
    <w:basedOn w:val="Normln"/>
    <w:link w:val="ZpatChar"/>
    <w:unhideWhenUsed/>
    <w:rsid w:val="001F5A19"/>
    <w:pPr>
      <w:tabs>
        <w:tab w:val="center" w:pos="4536"/>
        <w:tab w:val="right" w:pos="9072"/>
      </w:tabs>
    </w:pPr>
  </w:style>
  <w:style w:type="character" w:customStyle="1" w:styleId="ZpatChar">
    <w:name w:val="Zápatí Char"/>
    <w:basedOn w:val="Standardnpsmoodstavce"/>
    <w:link w:val="Zpat"/>
    <w:rsid w:val="001F5A19"/>
    <w:rPr>
      <w:rFonts w:ascii="Calibri" w:eastAsia="Calibri" w:hAnsi="Calibri" w:cs="Times New Roman"/>
    </w:rPr>
  </w:style>
  <w:style w:type="paragraph" w:styleId="Zkladntext">
    <w:name w:val="Body Text"/>
    <w:basedOn w:val="Normln"/>
    <w:link w:val="ZkladntextChar"/>
    <w:rsid w:val="001F5A19"/>
    <w:pPr>
      <w:jc w:val="both"/>
    </w:pPr>
    <w:rPr>
      <w:rFonts w:ascii="Century Gothic" w:hAnsi="Century Gothic" w:cs="Calibri"/>
      <w:b/>
      <w:bCs/>
      <w:sz w:val="20"/>
    </w:rPr>
  </w:style>
  <w:style w:type="character" w:customStyle="1" w:styleId="ZkladntextChar">
    <w:name w:val="Základní text Char"/>
    <w:basedOn w:val="Standardnpsmoodstavce"/>
    <w:link w:val="Zkladntext"/>
    <w:rsid w:val="001F5A19"/>
    <w:rPr>
      <w:rFonts w:ascii="Century Gothic" w:eastAsia="Calibri" w:hAnsi="Century Gothic" w:cs="Calibri"/>
      <w:b/>
      <w:bCs/>
      <w:sz w:val="20"/>
    </w:rPr>
  </w:style>
  <w:style w:type="character" w:customStyle="1" w:styleId="Nadpis1Char">
    <w:name w:val="Nadpis 1 Char"/>
    <w:basedOn w:val="Standardnpsmoodstavce"/>
    <w:link w:val="Nadpis1"/>
    <w:uiPriority w:val="9"/>
    <w:rsid w:val="00F24BF6"/>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7F1E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1E30"/>
    <w:rPr>
      <w:rFonts w:ascii="Segoe UI" w:eastAsia="Calibri" w:hAnsi="Segoe UI" w:cs="Segoe UI"/>
      <w:sz w:val="18"/>
      <w:szCs w:val="18"/>
    </w:rPr>
  </w:style>
  <w:style w:type="character" w:customStyle="1" w:styleId="Nadpis3Char">
    <w:name w:val="Nadpis 3 Char"/>
    <w:basedOn w:val="Standardnpsmoodstavce"/>
    <w:link w:val="Nadpis3"/>
    <w:uiPriority w:val="9"/>
    <w:rsid w:val="00EF08D2"/>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unhideWhenUsed/>
    <w:rsid w:val="00F2512A"/>
    <w:pPr>
      <w:spacing w:before="100" w:beforeAutospacing="1" w:after="100" w:afterAutospacing="1"/>
    </w:pPr>
    <w:rPr>
      <w:rFonts w:ascii="Times New Roman" w:eastAsia="Times New Roman" w:hAnsi="Times New Roman"/>
      <w:sz w:val="24"/>
      <w:szCs w:val="24"/>
      <w:lang w:eastAsia="cs-CZ"/>
    </w:rPr>
  </w:style>
  <w:style w:type="paragraph" w:customStyle="1" w:styleId="Default">
    <w:name w:val="Default"/>
    <w:basedOn w:val="Normln"/>
    <w:rsid w:val="00B753F0"/>
    <w:pPr>
      <w:autoSpaceDE w:val="0"/>
      <w:autoSpaceDN w:val="0"/>
    </w:pPr>
    <w:rPr>
      <w:rFonts w:ascii="Times New Roman" w:hAnsi="Times New Roman"/>
      <w:color w:val="000000"/>
      <w:sz w:val="24"/>
      <w:szCs w:val="24"/>
    </w:rPr>
  </w:style>
  <w:style w:type="paragraph" w:customStyle="1" w:styleId="-wm-msonormal">
    <w:name w:val="-wm-msonormal"/>
    <w:basedOn w:val="Normln"/>
    <w:rsid w:val="00A84136"/>
    <w:pPr>
      <w:spacing w:before="100" w:beforeAutospacing="1" w:after="100" w:afterAutospacing="1"/>
    </w:pPr>
    <w:rPr>
      <w:rFonts w:ascii="Times New Roman" w:eastAsia="Times New Roman" w:hAnsi="Times New Roman"/>
      <w:sz w:val="24"/>
      <w:szCs w:val="24"/>
      <w:lang w:eastAsia="cs-CZ"/>
    </w:rPr>
  </w:style>
  <w:style w:type="character" w:customStyle="1" w:styleId="-wm-spelle">
    <w:name w:val="-wm-spelle"/>
    <w:basedOn w:val="Standardnpsmoodstavce"/>
    <w:rsid w:val="00A84136"/>
  </w:style>
  <w:style w:type="paragraph" w:customStyle="1" w:styleId="vlevo">
    <w:name w:val="vlevo"/>
    <w:basedOn w:val="Normln"/>
    <w:uiPriority w:val="99"/>
    <w:rsid w:val="00E762B9"/>
    <w:pPr>
      <w:jc w:val="both"/>
    </w:pPr>
    <w:rPr>
      <w:rFonts w:ascii="Times New Roman" w:eastAsia="Times New Roman" w:hAnsi="Times New Roman"/>
      <w:sz w:val="24"/>
      <w:szCs w:val="20"/>
      <w:lang w:eastAsia="cs-CZ"/>
    </w:rPr>
  </w:style>
  <w:style w:type="character" w:styleId="Sledovanodkaz">
    <w:name w:val="FollowedHyperlink"/>
    <w:basedOn w:val="Standardnpsmoodstavce"/>
    <w:uiPriority w:val="99"/>
    <w:semiHidden/>
    <w:unhideWhenUsed/>
    <w:rsid w:val="00FC4E49"/>
    <w:rPr>
      <w:color w:val="954F72" w:themeColor="followedHyperlink"/>
      <w:u w:val="single"/>
    </w:rPr>
  </w:style>
  <w:style w:type="character" w:customStyle="1" w:styleId="Nadpis4Char">
    <w:name w:val="Nadpis 4 Char"/>
    <w:basedOn w:val="Standardnpsmoodstavce"/>
    <w:link w:val="Nadpis4"/>
    <w:uiPriority w:val="9"/>
    <w:rsid w:val="006F4BC8"/>
    <w:rPr>
      <w:rFonts w:asciiTheme="majorHAnsi" w:eastAsiaTheme="majorEastAsia" w:hAnsiTheme="majorHAnsi" w:cstheme="majorBidi"/>
      <w:i/>
      <w:iCs/>
      <w:color w:val="2F5496" w:themeColor="accent1" w:themeShade="BF"/>
    </w:rPr>
  </w:style>
  <w:style w:type="paragraph" w:styleId="Bezmezer">
    <w:name w:val="No Spacing"/>
    <w:uiPriority w:val="1"/>
    <w:qFormat/>
    <w:rsid w:val="00CC73E2"/>
    <w:pPr>
      <w:spacing w:after="0" w:line="240" w:lineRule="auto"/>
    </w:pPr>
    <w:rPr>
      <w:rFonts w:ascii="Calibri" w:eastAsia="Calibri" w:hAnsi="Calibri" w:cs="Times New Roman"/>
    </w:rPr>
  </w:style>
  <w:style w:type="character" w:styleId="Siln">
    <w:name w:val="Strong"/>
    <w:basedOn w:val="Standardnpsmoodstavce"/>
    <w:uiPriority w:val="22"/>
    <w:qFormat/>
    <w:rsid w:val="006E5D96"/>
    <w:rPr>
      <w:b/>
      <w:bCs/>
    </w:rPr>
  </w:style>
  <w:style w:type="paragraph" w:customStyle="1" w:styleId="VZORTEXT">
    <w:name w:val="VZOR_TEXT"/>
    <w:uiPriority w:val="99"/>
    <w:rsid w:val="00877493"/>
    <w:pPr>
      <w:widowControl w:val="0"/>
      <w:autoSpaceDE w:val="0"/>
      <w:autoSpaceDN w:val="0"/>
      <w:spacing w:after="0" w:line="200" w:lineRule="exact"/>
      <w:ind w:firstLine="170"/>
      <w:jc w:val="both"/>
    </w:pPr>
    <w:rPr>
      <w:rFonts w:ascii="BauhausLightE" w:eastAsia="Times New Roman" w:hAnsi="BauhausLightE" w:cs="BauhausLightE"/>
      <w:sz w:val="24"/>
      <w:szCs w:val="24"/>
      <w:lang w:eastAsia="cs-CZ"/>
    </w:rPr>
  </w:style>
  <w:style w:type="character" w:styleId="Odkaznakoment">
    <w:name w:val="annotation reference"/>
    <w:basedOn w:val="Standardnpsmoodstavce"/>
    <w:uiPriority w:val="99"/>
    <w:semiHidden/>
    <w:unhideWhenUsed/>
    <w:rsid w:val="00663A48"/>
    <w:rPr>
      <w:sz w:val="16"/>
      <w:szCs w:val="16"/>
    </w:rPr>
  </w:style>
  <w:style w:type="paragraph" w:styleId="Textkomente">
    <w:name w:val="annotation text"/>
    <w:basedOn w:val="Normln"/>
    <w:link w:val="TextkomenteChar"/>
    <w:uiPriority w:val="99"/>
    <w:semiHidden/>
    <w:unhideWhenUsed/>
    <w:rsid w:val="00663A48"/>
    <w:rPr>
      <w:sz w:val="20"/>
      <w:szCs w:val="20"/>
    </w:rPr>
  </w:style>
  <w:style w:type="character" w:customStyle="1" w:styleId="TextkomenteChar">
    <w:name w:val="Text komentáře Char"/>
    <w:basedOn w:val="Standardnpsmoodstavce"/>
    <w:link w:val="Textkomente"/>
    <w:uiPriority w:val="99"/>
    <w:semiHidden/>
    <w:rsid w:val="00663A4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63A48"/>
    <w:rPr>
      <w:b/>
      <w:bCs/>
    </w:rPr>
  </w:style>
  <w:style w:type="character" w:customStyle="1" w:styleId="PedmtkomenteChar">
    <w:name w:val="Předmět komentáře Char"/>
    <w:basedOn w:val="TextkomenteChar"/>
    <w:link w:val="Pedmtkomente"/>
    <w:uiPriority w:val="99"/>
    <w:semiHidden/>
    <w:rsid w:val="00663A48"/>
    <w:rPr>
      <w:rFonts w:ascii="Calibri" w:eastAsia="Calibri" w:hAnsi="Calibri" w:cs="Times New Roman"/>
      <w:b/>
      <w:bCs/>
      <w:sz w:val="20"/>
      <w:szCs w:val="20"/>
    </w:rPr>
  </w:style>
  <w:style w:type="paragraph" w:styleId="Revize">
    <w:name w:val="Revision"/>
    <w:hidden/>
    <w:uiPriority w:val="99"/>
    <w:semiHidden/>
    <w:rsid w:val="0034185A"/>
    <w:pPr>
      <w:spacing w:after="0" w:line="240" w:lineRule="auto"/>
    </w:pPr>
    <w:rPr>
      <w:rFonts w:ascii="Calibri" w:eastAsia="Calibri" w:hAnsi="Calibri" w:cs="Times New Roman"/>
    </w:rPr>
  </w:style>
  <w:style w:type="table" w:styleId="Mkatabulky">
    <w:name w:val="Table Grid"/>
    <w:basedOn w:val="Normlntabulka"/>
    <w:uiPriority w:val="39"/>
    <w:rsid w:val="00CB28D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164">
      <w:bodyDiv w:val="1"/>
      <w:marLeft w:val="0"/>
      <w:marRight w:val="0"/>
      <w:marTop w:val="0"/>
      <w:marBottom w:val="0"/>
      <w:divBdr>
        <w:top w:val="none" w:sz="0" w:space="0" w:color="auto"/>
        <w:left w:val="none" w:sz="0" w:space="0" w:color="auto"/>
        <w:bottom w:val="none" w:sz="0" w:space="0" w:color="auto"/>
        <w:right w:val="none" w:sz="0" w:space="0" w:color="auto"/>
      </w:divBdr>
    </w:div>
    <w:div w:id="128714122">
      <w:bodyDiv w:val="1"/>
      <w:marLeft w:val="0"/>
      <w:marRight w:val="0"/>
      <w:marTop w:val="0"/>
      <w:marBottom w:val="0"/>
      <w:divBdr>
        <w:top w:val="none" w:sz="0" w:space="0" w:color="auto"/>
        <w:left w:val="none" w:sz="0" w:space="0" w:color="auto"/>
        <w:bottom w:val="none" w:sz="0" w:space="0" w:color="auto"/>
        <w:right w:val="none" w:sz="0" w:space="0" w:color="auto"/>
      </w:divBdr>
    </w:div>
    <w:div w:id="386802150">
      <w:bodyDiv w:val="1"/>
      <w:marLeft w:val="0"/>
      <w:marRight w:val="0"/>
      <w:marTop w:val="0"/>
      <w:marBottom w:val="0"/>
      <w:divBdr>
        <w:top w:val="none" w:sz="0" w:space="0" w:color="auto"/>
        <w:left w:val="none" w:sz="0" w:space="0" w:color="auto"/>
        <w:bottom w:val="none" w:sz="0" w:space="0" w:color="auto"/>
        <w:right w:val="none" w:sz="0" w:space="0" w:color="auto"/>
      </w:divBdr>
    </w:div>
    <w:div w:id="452940159">
      <w:bodyDiv w:val="1"/>
      <w:marLeft w:val="0"/>
      <w:marRight w:val="0"/>
      <w:marTop w:val="0"/>
      <w:marBottom w:val="0"/>
      <w:divBdr>
        <w:top w:val="none" w:sz="0" w:space="0" w:color="auto"/>
        <w:left w:val="none" w:sz="0" w:space="0" w:color="auto"/>
        <w:bottom w:val="none" w:sz="0" w:space="0" w:color="auto"/>
        <w:right w:val="none" w:sz="0" w:space="0" w:color="auto"/>
      </w:divBdr>
    </w:div>
    <w:div w:id="553466431">
      <w:bodyDiv w:val="1"/>
      <w:marLeft w:val="0"/>
      <w:marRight w:val="0"/>
      <w:marTop w:val="0"/>
      <w:marBottom w:val="0"/>
      <w:divBdr>
        <w:top w:val="none" w:sz="0" w:space="0" w:color="auto"/>
        <w:left w:val="none" w:sz="0" w:space="0" w:color="auto"/>
        <w:bottom w:val="none" w:sz="0" w:space="0" w:color="auto"/>
        <w:right w:val="none" w:sz="0" w:space="0" w:color="auto"/>
      </w:divBdr>
    </w:div>
    <w:div w:id="826167262">
      <w:bodyDiv w:val="1"/>
      <w:marLeft w:val="0"/>
      <w:marRight w:val="0"/>
      <w:marTop w:val="0"/>
      <w:marBottom w:val="0"/>
      <w:divBdr>
        <w:top w:val="none" w:sz="0" w:space="0" w:color="auto"/>
        <w:left w:val="none" w:sz="0" w:space="0" w:color="auto"/>
        <w:bottom w:val="none" w:sz="0" w:space="0" w:color="auto"/>
        <w:right w:val="none" w:sz="0" w:space="0" w:color="auto"/>
      </w:divBdr>
    </w:div>
    <w:div w:id="832985572">
      <w:bodyDiv w:val="1"/>
      <w:marLeft w:val="0"/>
      <w:marRight w:val="0"/>
      <w:marTop w:val="0"/>
      <w:marBottom w:val="0"/>
      <w:divBdr>
        <w:top w:val="none" w:sz="0" w:space="0" w:color="auto"/>
        <w:left w:val="none" w:sz="0" w:space="0" w:color="auto"/>
        <w:bottom w:val="none" w:sz="0" w:space="0" w:color="auto"/>
        <w:right w:val="none" w:sz="0" w:space="0" w:color="auto"/>
      </w:divBdr>
    </w:div>
    <w:div w:id="1006859433">
      <w:bodyDiv w:val="1"/>
      <w:marLeft w:val="0"/>
      <w:marRight w:val="0"/>
      <w:marTop w:val="0"/>
      <w:marBottom w:val="0"/>
      <w:divBdr>
        <w:top w:val="none" w:sz="0" w:space="0" w:color="auto"/>
        <w:left w:val="none" w:sz="0" w:space="0" w:color="auto"/>
        <w:bottom w:val="none" w:sz="0" w:space="0" w:color="auto"/>
        <w:right w:val="none" w:sz="0" w:space="0" w:color="auto"/>
      </w:divBdr>
    </w:div>
    <w:div w:id="1228607662">
      <w:bodyDiv w:val="1"/>
      <w:marLeft w:val="0"/>
      <w:marRight w:val="0"/>
      <w:marTop w:val="0"/>
      <w:marBottom w:val="0"/>
      <w:divBdr>
        <w:top w:val="none" w:sz="0" w:space="0" w:color="auto"/>
        <w:left w:val="none" w:sz="0" w:space="0" w:color="auto"/>
        <w:bottom w:val="none" w:sz="0" w:space="0" w:color="auto"/>
        <w:right w:val="none" w:sz="0" w:space="0" w:color="auto"/>
      </w:divBdr>
    </w:div>
    <w:div w:id="1252425712">
      <w:bodyDiv w:val="1"/>
      <w:marLeft w:val="0"/>
      <w:marRight w:val="0"/>
      <w:marTop w:val="0"/>
      <w:marBottom w:val="0"/>
      <w:divBdr>
        <w:top w:val="none" w:sz="0" w:space="0" w:color="auto"/>
        <w:left w:val="none" w:sz="0" w:space="0" w:color="auto"/>
        <w:bottom w:val="none" w:sz="0" w:space="0" w:color="auto"/>
        <w:right w:val="none" w:sz="0" w:space="0" w:color="auto"/>
      </w:divBdr>
    </w:div>
    <w:div w:id="1334798648">
      <w:bodyDiv w:val="1"/>
      <w:marLeft w:val="0"/>
      <w:marRight w:val="0"/>
      <w:marTop w:val="0"/>
      <w:marBottom w:val="0"/>
      <w:divBdr>
        <w:top w:val="none" w:sz="0" w:space="0" w:color="auto"/>
        <w:left w:val="none" w:sz="0" w:space="0" w:color="auto"/>
        <w:bottom w:val="none" w:sz="0" w:space="0" w:color="auto"/>
        <w:right w:val="none" w:sz="0" w:space="0" w:color="auto"/>
      </w:divBdr>
    </w:div>
    <w:div w:id="1553881398">
      <w:bodyDiv w:val="1"/>
      <w:marLeft w:val="0"/>
      <w:marRight w:val="0"/>
      <w:marTop w:val="0"/>
      <w:marBottom w:val="0"/>
      <w:divBdr>
        <w:top w:val="none" w:sz="0" w:space="0" w:color="auto"/>
        <w:left w:val="none" w:sz="0" w:space="0" w:color="auto"/>
        <w:bottom w:val="none" w:sz="0" w:space="0" w:color="auto"/>
        <w:right w:val="none" w:sz="0" w:space="0" w:color="auto"/>
      </w:divBdr>
    </w:div>
    <w:div w:id="1663653916">
      <w:bodyDiv w:val="1"/>
      <w:marLeft w:val="0"/>
      <w:marRight w:val="0"/>
      <w:marTop w:val="0"/>
      <w:marBottom w:val="0"/>
      <w:divBdr>
        <w:top w:val="none" w:sz="0" w:space="0" w:color="auto"/>
        <w:left w:val="none" w:sz="0" w:space="0" w:color="auto"/>
        <w:bottom w:val="none" w:sz="0" w:space="0" w:color="auto"/>
        <w:right w:val="none" w:sz="0" w:space="0" w:color="auto"/>
      </w:divBdr>
    </w:div>
    <w:div w:id="1701125998">
      <w:bodyDiv w:val="1"/>
      <w:marLeft w:val="0"/>
      <w:marRight w:val="0"/>
      <w:marTop w:val="0"/>
      <w:marBottom w:val="0"/>
      <w:divBdr>
        <w:top w:val="none" w:sz="0" w:space="0" w:color="auto"/>
        <w:left w:val="none" w:sz="0" w:space="0" w:color="auto"/>
        <w:bottom w:val="none" w:sz="0" w:space="0" w:color="auto"/>
        <w:right w:val="none" w:sz="0" w:space="0" w:color="auto"/>
      </w:divBdr>
    </w:div>
    <w:div w:id="1762145192">
      <w:bodyDiv w:val="1"/>
      <w:marLeft w:val="0"/>
      <w:marRight w:val="0"/>
      <w:marTop w:val="0"/>
      <w:marBottom w:val="0"/>
      <w:divBdr>
        <w:top w:val="none" w:sz="0" w:space="0" w:color="auto"/>
        <w:left w:val="none" w:sz="0" w:space="0" w:color="auto"/>
        <w:bottom w:val="none" w:sz="0" w:space="0" w:color="auto"/>
        <w:right w:val="none" w:sz="0" w:space="0" w:color="auto"/>
      </w:divBdr>
    </w:div>
    <w:div w:id="1869369448">
      <w:bodyDiv w:val="1"/>
      <w:marLeft w:val="0"/>
      <w:marRight w:val="0"/>
      <w:marTop w:val="0"/>
      <w:marBottom w:val="0"/>
      <w:divBdr>
        <w:top w:val="none" w:sz="0" w:space="0" w:color="auto"/>
        <w:left w:val="none" w:sz="0" w:space="0" w:color="auto"/>
        <w:bottom w:val="none" w:sz="0" w:space="0" w:color="auto"/>
        <w:right w:val="none" w:sz="0" w:space="0" w:color="auto"/>
      </w:divBdr>
    </w:div>
    <w:div w:id="1910194081">
      <w:bodyDiv w:val="1"/>
      <w:marLeft w:val="0"/>
      <w:marRight w:val="0"/>
      <w:marTop w:val="0"/>
      <w:marBottom w:val="0"/>
      <w:divBdr>
        <w:top w:val="none" w:sz="0" w:space="0" w:color="auto"/>
        <w:left w:val="none" w:sz="0" w:space="0" w:color="auto"/>
        <w:bottom w:val="none" w:sz="0" w:space="0" w:color="auto"/>
        <w:right w:val="none" w:sz="0" w:space="0" w:color="auto"/>
      </w:divBdr>
    </w:div>
    <w:div w:id="1929805574">
      <w:bodyDiv w:val="1"/>
      <w:marLeft w:val="0"/>
      <w:marRight w:val="0"/>
      <w:marTop w:val="0"/>
      <w:marBottom w:val="0"/>
      <w:divBdr>
        <w:top w:val="none" w:sz="0" w:space="0" w:color="auto"/>
        <w:left w:val="none" w:sz="0" w:space="0" w:color="auto"/>
        <w:bottom w:val="none" w:sz="0" w:space="0" w:color="auto"/>
        <w:right w:val="none" w:sz="0" w:space="0" w:color="auto"/>
      </w:divBdr>
    </w:div>
    <w:div w:id="1981033771">
      <w:bodyDiv w:val="1"/>
      <w:marLeft w:val="0"/>
      <w:marRight w:val="0"/>
      <w:marTop w:val="0"/>
      <w:marBottom w:val="0"/>
      <w:divBdr>
        <w:top w:val="none" w:sz="0" w:space="0" w:color="auto"/>
        <w:left w:val="none" w:sz="0" w:space="0" w:color="auto"/>
        <w:bottom w:val="none" w:sz="0" w:space="0" w:color="auto"/>
        <w:right w:val="none" w:sz="0" w:space="0" w:color="auto"/>
      </w:divBdr>
    </w:div>
    <w:div w:id="1998414899">
      <w:bodyDiv w:val="1"/>
      <w:marLeft w:val="0"/>
      <w:marRight w:val="0"/>
      <w:marTop w:val="0"/>
      <w:marBottom w:val="0"/>
      <w:divBdr>
        <w:top w:val="none" w:sz="0" w:space="0" w:color="auto"/>
        <w:left w:val="none" w:sz="0" w:space="0" w:color="auto"/>
        <w:bottom w:val="none" w:sz="0" w:space="0" w:color="auto"/>
        <w:right w:val="none" w:sz="0" w:space="0" w:color="auto"/>
      </w:divBdr>
    </w:div>
    <w:div w:id="20065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zen2025.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tura.plzen.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ce.plzen.eu" TargetMode="External"/><Relationship Id="rId4" Type="http://schemas.openxmlformats.org/officeDocument/2006/relationships/settings" Target="settings.xml"/><Relationship Id="rId9" Type="http://schemas.openxmlformats.org/officeDocument/2006/relationships/hyperlink" Target="http://www.plzen2025.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7F5F-6AF1-4C20-9E2E-43FEB796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1195</Words>
  <Characters>7053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Josefová Hana</dc:creator>
  <cp:keywords/>
  <dc:description/>
  <cp:lastModifiedBy>Sokolová Květuše</cp:lastModifiedBy>
  <cp:revision>31</cp:revision>
  <cp:lastPrinted>2023-03-29T13:43:00Z</cp:lastPrinted>
  <dcterms:created xsi:type="dcterms:W3CDTF">2024-12-09T11:10:00Z</dcterms:created>
  <dcterms:modified xsi:type="dcterms:W3CDTF">2024-12-09T11:30:00Z</dcterms:modified>
</cp:coreProperties>
</file>